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517" w:rsidRPr="00922235" w:rsidRDefault="00463B53" w:rsidP="00922235">
      <w:pPr>
        <w:pStyle w:val="Header"/>
        <w:widowControl/>
        <w:tabs>
          <w:tab w:val="center" w:pos="4536"/>
          <w:tab w:val="right" w:pos="9072"/>
        </w:tabs>
        <w:overflowPunct/>
        <w:autoSpaceDE/>
        <w:autoSpaceDN/>
        <w:adjustRightInd/>
        <w:textAlignment w:val="auto"/>
        <w:rPr>
          <w:noProof w:val="0"/>
          <w:sz w:val="22"/>
          <w:szCs w:val="24"/>
          <w:lang w:val="en-US" w:eastAsia="zh-CN"/>
        </w:rPr>
      </w:pPr>
      <w:r>
        <w:rPr>
          <w:noProof w:val="0"/>
          <w:sz w:val="22"/>
          <w:szCs w:val="24"/>
          <w:lang w:val="en-US" w:eastAsia="zh-CN"/>
        </w:rPr>
        <w:t>3GPP TSG-RAN WG2 Meeting #97bis</w:t>
      </w:r>
      <w:r w:rsidR="00760619">
        <w:rPr>
          <w:noProof w:val="0"/>
          <w:sz w:val="22"/>
          <w:szCs w:val="24"/>
          <w:lang w:val="en-US" w:eastAsia="zh-CN"/>
        </w:rPr>
        <w:tab/>
      </w:r>
      <w:r w:rsidR="005F6517" w:rsidRPr="00922235">
        <w:rPr>
          <w:noProof w:val="0"/>
          <w:sz w:val="22"/>
          <w:szCs w:val="24"/>
          <w:lang w:val="en-US" w:eastAsia="zh-CN"/>
        </w:rPr>
        <w:tab/>
      </w:r>
      <w:r w:rsidR="00A85905" w:rsidRPr="00922235">
        <w:rPr>
          <w:noProof w:val="0"/>
          <w:sz w:val="22"/>
          <w:szCs w:val="24"/>
          <w:lang w:val="en-US" w:eastAsia="zh-CN"/>
        </w:rPr>
        <w:t>R2-1702522</w:t>
      </w:r>
    </w:p>
    <w:p w:rsidR="005F6517" w:rsidRPr="00922235" w:rsidRDefault="005F6517" w:rsidP="00922235">
      <w:pPr>
        <w:pStyle w:val="Header"/>
        <w:widowControl/>
        <w:tabs>
          <w:tab w:val="center" w:pos="4536"/>
          <w:tab w:val="right" w:pos="9072"/>
        </w:tabs>
        <w:overflowPunct/>
        <w:autoSpaceDE/>
        <w:autoSpaceDN/>
        <w:adjustRightInd/>
        <w:textAlignment w:val="auto"/>
        <w:rPr>
          <w:noProof w:val="0"/>
          <w:sz w:val="22"/>
          <w:szCs w:val="24"/>
          <w:lang w:val="en-US" w:eastAsia="zh-CN"/>
        </w:rPr>
      </w:pPr>
      <w:r w:rsidRPr="00922235">
        <w:rPr>
          <w:noProof w:val="0"/>
          <w:sz w:val="22"/>
          <w:szCs w:val="24"/>
          <w:lang w:val="en-US" w:eastAsia="zh-CN"/>
        </w:rPr>
        <w:t>Spokane, USA, 3rd – 7th April 2017</w:t>
      </w:r>
    </w:p>
    <w:p w:rsidR="00907157" w:rsidRPr="00922235" w:rsidRDefault="00907157" w:rsidP="00922235">
      <w:pPr>
        <w:pStyle w:val="Header"/>
        <w:widowControl/>
        <w:tabs>
          <w:tab w:val="center" w:pos="4536"/>
          <w:tab w:val="right" w:pos="9072"/>
        </w:tabs>
        <w:overflowPunct/>
        <w:autoSpaceDE/>
        <w:autoSpaceDN/>
        <w:adjustRightInd/>
        <w:textAlignment w:val="auto"/>
        <w:rPr>
          <w:noProof w:val="0"/>
          <w:sz w:val="22"/>
          <w:szCs w:val="24"/>
          <w:lang w:val="en-US" w:eastAsia="zh-CN"/>
        </w:rPr>
      </w:pPr>
    </w:p>
    <w:p w:rsidR="00907157" w:rsidRPr="003D7BC6" w:rsidRDefault="00907157" w:rsidP="003D7BC6">
      <w:pPr>
        <w:pStyle w:val="Header"/>
        <w:widowControl/>
        <w:tabs>
          <w:tab w:val="left" w:pos="1800"/>
          <w:tab w:val="right" w:pos="9072"/>
        </w:tabs>
        <w:overflowPunct/>
        <w:autoSpaceDE/>
        <w:autoSpaceDN/>
        <w:adjustRightInd/>
        <w:ind w:left="1800" w:hanging="1800"/>
        <w:textAlignment w:val="auto"/>
        <w:rPr>
          <w:noProof w:val="0"/>
          <w:sz w:val="22"/>
          <w:szCs w:val="22"/>
          <w:lang w:val="en-US" w:eastAsia="zh-CN"/>
        </w:rPr>
      </w:pPr>
      <w:r w:rsidRPr="003D7BC6">
        <w:rPr>
          <w:noProof w:val="0"/>
          <w:sz w:val="22"/>
          <w:szCs w:val="22"/>
          <w:lang w:val="en-US" w:eastAsia="zh-CN"/>
        </w:rPr>
        <w:t>Agenda item:</w:t>
      </w:r>
      <w:r w:rsidRPr="003D7BC6">
        <w:rPr>
          <w:noProof w:val="0"/>
          <w:sz w:val="22"/>
          <w:szCs w:val="22"/>
          <w:lang w:val="en-US" w:eastAsia="zh-CN"/>
        </w:rPr>
        <w:tab/>
      </w:r>
      <w:r w:rsidR="008B542F" w:rsidRPr="003D7BC6">
        <w:rPr>
          <w:noProof w:val="0"/>
          <w:sz w:val="22"/>
          <w:szCs w:val="22"/>
          <w:lang w:val="en-US" w:eastAsia="zh-CN"/>
        </w:rPr>
        <w:t>10.3.4.2</w:t>
      </w:r>
    </w:p>
    <w:p w:rsidR="00907157" w:rsidRPr="003D7BC6" w:rsidRDefault="00907157" w:rsidP="003D7BC6">
      <w:pPr>
        <w:pStyle w:val="Header"/>
        <w:widowControl/>
        <w:tabs>
          <w:tab w:val="left" w:pos="1800"/>
          <w:tab w:val="right" w:pos="9072"/>
        </w:tabs>
        <w:overflowPunct/>
        <w:autoSpaceDE/>
        <w:autoSpaceDN/>
        <w:adjustRightInd/>
        <w:ind w:left="1800" w:hanging="1800"/>
        <w:textAlignment w:val="auto"/>
        <w:rPr>
          <w:noProof w:val="0"/>
          <w:sz w:val="22"/>
          <w:szCs w:val="22"/>
          <w:lang w:val="en-US" w:eastAsia="zh-CN"/>
        </w:rPr>
      </w:pPr>
      <w:r w:rsidRPr="003D7BC6">
        <w:rPr>
          <w:noProof w:val="0"/>
          <w:sz w:val="22"/>
          <w:szCs w:val="22"/>
          <w:lang w:val="en-US" w:eastAsia="zh-CN"/>
        </w:rPr>
        <w:t>Source:</w:t>
      </w:r>
      <w:r w:rsidRPr="003D7BC6">
        <w:rPr>
          <w:noProof w:val="0"/>
          <w:sz w:val="22"/>
          <w:szCs w:val="22"/>
          <w:lang w:val="en-US" w:eastAsia="zh-CN"/>
        </w:rPr>
        <w:tab/>
      </w:r>
      <w:r w:rsidR="0047038A" w:rsidRPr="003D7BC6">
        <w:rPr>
          <w:noProof w:val="0"/>
          <w:sz w:val="22"/>
          <w:szCs w:val="22"/>
          <w:lang w:val="en-US" w:eastAsia="zh-CN"/>
        </w:rPr>
        <w:t>v</w:t>
      </w:r>
      <w:r w:rsidR="00503BCF" w:rsidRPr="003D7BC6">
        <w:rPr>
          <w:noProof w:val="0"/>
          <w:sz w:val="22"/>
          <w:szCs w:val="22"/>
          <w:lang w:val="en-US" w:eastAsia="zh-CN"/>
        </w:rPr>
        <w:t>ivo</w:t>
      </w:r>
    </w:p>
    <w:p w:rsidR="00907157" w:rsidRPr="003D7BC6" w:rsidRDefault="00907157" w:rsidP="003D7BC6">
      <w:pPr>
        <w:pStyle w:val="Header"/>
        <w:widowControl/>
        <w:tabs>
          <w:tab w:val="left" w:pos="1800"/>
          <w:tab w:val="right" w:pos="9072"/>
        </w:tabs>
        <w:overflowPunct/>
        <w:autoSpaceDE/>
        <w:autoSpaceDN/>
        <w:adjustRightInd/>
        <w:ind w:left="1800" w:hanging="1800"/>
        <w:textAlignment w:val="auto"/>
        <w:rPr>
          <w:noProof w:val="0"/>
          <w:sz w:val="22"/>
          <w:szCs w:val="22"/>
          <w:lang w:val="en-US" w:eastAsia="zh-CN"/>
        </w:rPr>
      </w:pPr>
      <w:r w:rsidRPr="003D7BC6">
        <w:rPr>
          <w:noProof w:val="0"/>
          <w:sz w:val="22"/>
          <w:szCs w:val="22"/>
          <w:lang w:val="en-US" w:eastAsia="zh-CN"/>
        </w:rPr>
        <w:t>Title:</w:t>
      </w:r>
      <w:r w:rsidRPr="003D7BC6">
        <w:rPr>
          <w:noProof w:val="0"/>
          <w:sz w:val="22"/>
          <w:szCs w:val="22"/>
          <w:lang w:val="en-US" w:eastAsia="zh-CN"/>
        </w:rPr>
        <w:tab/>
      </w:r>
      <w:r w:rsidR="003E1C01" w:rsidRPr="003D7BC6">
        <w:rPr>
          <w:noProof w:val="0"/>
          <w:sz w:val="22"/>
          <w:szCs w:val="22"/>
          <w:lang w:val="en-US" w:eastAsia="zh-CN"/>
        </w:rPr>
        <w:t>Discussion on the header design of PDAP</w:t>
      </w:r>
    </w:p>
    <w:p w:rsidR="00CD4C7B" w:rsidRPr="003D7BC6" w:rsidRDefault="00907157" w:rsidP="003D7BC6">
      <w:pPr>
        <w:pStyle w:val="Header"/>
        <w:widowControl/>
        <w:tabs>
          <w:tab w:val="left" w:pos="1800"/>
          <w:tab w:val="right" w:pos="9072"/>
        </w:tabs>
        <w:overflowPunct/>
        <w:autoSpaceDE/>
        <w:autoSpaceDN/>
        <w:adjustRightInd/>
        <w:ind w:left="1800" w:hanging="1800"/>
        <w:textAlignment w:val="auto"/>
        <w:rPr>
          <w:noProof w:val="0"/>
          <w:sz w:val="22"/>
          <w:szCs w:val="22"/>
          <w:lang w:val="en-US" w:eastAsia="zh-CN"/>
        </w:rPr>
      </w:pPr>
      <w:r w:rsidRPr="003D7BC6">
        <w:rPr>
          <w:noProof w:val="0"/>
          <w:sz w:val="22"/>
          <w:szCs w:val="22"/>
          <w:lang w:val="en-US" w:eastAsia="zh-CN"/>
        </w:rPr>
        <w:t>Document for:</w:t>
      </w:r>
      <w:r w:rsidRPr="003D7BC6">
        <w:rPr>
          <w:noProof w:val="0"/>
          <w:sz w:val="22"/>
          <w:szCs w:val="22"/>
          <w:lang w:val="en-US" w:eastAsia="zh-CN"/>
        </w:rPr>
        <w:tab/>
        <w:t>Discussion and Decision</w:t>
      </w:r>
    </w:p>
    <w:p w:rsidR="00CD4C7B" w:rsidRPr="007919AA" w:rsidRDefault="0056573F" w:rsidP="007919AA">
      <w:pPr>
        <w:pStyle w:val="Heading1"/>
        <w:widowControl/>
        <w:numPr>
          <w:ilvl w:val="0"/>
          <w:numId w:val="2"/>
        </w:numPr>
        <w:pBdr>
          <w:top w:val="single" w:sz="12" w:space="3" w:color="auto"/>
        </w:pBdr>
        <w:overflowPunct w:val="0"/>
        <w:autoSpaceDE w:val="0"/>
        <w:autoSpaceDN w:val="0"/>
        <w:adjustRightInd w:val="0"/>
        <w:spacing w:before="240" w:after="180" w:line="240" w:lineRule="auto"/>
        <w:ind w:left="425" w:hanging="425"/>
        <w:jc w:val="both"/>
        <w:textAlignment w:val="baseline"/>
        <w:rPr>
          <w:rFonts w:cs="Times New Roman"/>
          <w:b w:val="0"/>
          <w:snapToGrid/>
          <w:sz w:val="36"/>
          <w:lang w:val="fr-FR" w:eastAsia="zh-CN"/>
        </w:rPr>
      </w:pPr>
      <w:r w:rsidRPr="007919AA">
        <w:rPr>
          <w:rFonts w:cs="Times New Roman"/>
          <w:b w:val="0"/>
          <w:snapToGrid/>
          <w:sz w:val="36"/>
          <w:lang w:val="fr-FR" w:eastAsia="zh-CN"/>
        </w:rPr>
        <w:t>Introduction</w:t>
      </w:r>
    </w:p>
    <w:p w:rsidR="009E74AF" w:rsidRPr="003221FD" w:rsidRDefault="002D5DFD" w:rsidP="003221FD">
      <w:pPr>
        <w:widowControl/>
        <w:overflowPunct w:val="0"/>
        <w:autoSpaceDE w:val="0"/>
        <w:autoSpaceDN w:val="0"/>
        <w:adjustRightInd w:val="0"/>
        <w:spacing w:after="180"/>
        <w:textAlignment w:val="baseline"/>
        <w:rPr>
          <w:kern w:val="0"/>
          <w:sz w:val="20"/>
          <w:lang w:eastAsia="zh-CN"/>
        </w:rPr>
      </w:pPr>
      <w:r w:rsidRPr="003221FD">
        <w:rPr>
          <w:kern w:val="0"/>
          <w:sz w:val="20"/>
          <w:lang w:eastAsia="zh-CN"/>
        </w:rPr>
        <w:t>According to the NR SI discussion, RAN2 agreed to introduce a new protocol layer for QoS</w:t>
      </w:r>
      <w:r w:rsidR="00F93198" w:rsidRPr="003221FD">
        <w:rPr>
          <w:kern w:val="0"/>
          <w:sz w:val="20"/>
          <w:lang w:eastAsia="zh-CN"/>
        </w:rPr>
        <w:t xml:space="preserve"> mapping. In this contribution, we call the new protocol layer as PDAP (P</w:t>
      </w:r>
      <w:r w:rsidR="00D44FFA" w:rsidRPr="003221FD">
        <w:rPr>
          <w:kern w:val="0"/>
          <w:sz w:val="20"/>
          <w:lang w:eastAsia="zh-CN"/>
        </w:rPr>
        <w:t xml:space="preserve">acket </w:t>
      </w:r>
      <w:r w:rsidR="00BE7DCA" w:rsidRPr="003221FD">
        <w:rPr>
          <w:kern w:val="0"/>
          <w:sz w:val="20"/>
          <w:lang w:eastAsia="zh-CN"/>
        </w:rPr>
        <w:t>D</w:t>
      </w:r>
      <w:r w:rsidR="00D44FFA" w:rsidRPr="003221FD">
        <w:rPr>
          <w:kern w:val="0"/>
          <w:sz w:val="20"/>
          <w:lang w:eastAsia="zh-CN"/>
        </w:rPr>
        <w:t>ata Adaption Protocol</w:t>
      </w:r>
      <w:r w:rsidR="00F93198" w:rsidRPr="003221FD">
        <w:rPr>
          <w:kern w:val="0"/>
          <w:sz w:val="20"/>
          <w:lang w:eastAsia="zh-CN"/>
        </w:rPr>
        <w:t>)</w:t>
      </w:r>
      <w:r w:rsidR="00125B65" w:rsidRPr="003221FD">
        <w:rPr>
          <w:kern w:val="0"/>
          <w:sz w:val="20"/>
          <w:lang w:eastAsia="zh-CN"/>
        </w:rPr>
        <w:t xml:space="preserve"> (Note that the final name of the new protocol layer can be discussion </w:t>
      </w:r>
      <w:r w:rsidR="00E577D3" w:rsidRPr="003221FD">
        <w:rPr>
          <w:kern w:val="0"/>
          <w:sz w:val="20"/>
          <w:lang w:eastAsia="zh-CN"/>
        </w:rPr>
        <w:t>later while drafting the TS</w:t>
      </w:r>
      <w:r w:rsidR="00125B65" w:rsidRPr="003221FD">
        <w:rPr>
          <w:kern w:val="0"/>
          <w:sz w:val="20"/>
          <w:lang w:eastAsia="zh-CN"/>
        </w:rPr>
        <w:t>)</w:t>
      </w:r>
      <w:r w:rsidR="00E9409A" w:rsidRPr="003221FD">
        <w:rPr>
          <w:kern w:val="0"/>
          <w:sz w:val="20"/>
          <w:lang w:eastAsia="zh-CN"/>
        </w:rPr>
        <w:t>, and try to provide our initial considerations on the design of the header format with only fundamental functions included.</w:t>
      </w:r>
      <w:r w:rsidR="00DA6E37" w:rsidRPr="003221FD">
        <w:rPr>
          <w:kern w:val="0"/>
          <w:sz w:val="20"/>
          <w:lang w:eastAsia="zh-CN"/>
        </w:rPr>
        <w:t xml:space="preserve"> Other issues alike the remapping of the QoS flows can be discussed separately, e.g. whether the remapping can be done without any enhancement.</w:t>
      </w:r>
      <w:r w:rsidR="00F93198" w:rsidRPr="003221FD">
        <w:rPr>
          <w:kern w:val="0"/>
          <w:sz w:val="20"/>
          <w:lang w:eastAsia="zh-CN"/>
        </w:rPr>
        <w:t xml:space="preserve"> </w:t>
      </w:r>
      <w:r w:rsidR="002F5223" w:rsidRPr="003221FD">
        <w:rPr>
          <w:kern w:val="0"/>
          <w:sz w:val="20"/>
          <w:lang w:eastAsia="zh-CN"/>
        </w:rPr>
        <w:t>The related agreements are listed as follows:</w:t>
      </w:r>
    </w:p>
    <w:tbl>
      <w:tblPr>
        <w:tblStyle w:val="TableGrid"/>
        <w:tblW w:w="0" w:type="auto"/>
        <w:tblLook w:val="04A0" w:firstRow="1" w:lastRow="0" w:firstColumn="1" w:lastColumn="0" w:noHBand="0" w:noVBand="1"/>
      </w:tblPr>
      <w:tblGrid>
        <w:gridCol w:w="9857"/>
      </w:tblGrid>
      <w:tr w:rsidR="00AD1FFA" w:rsidTr="00AD1FFA">
        <w:tc>
          <w:tcPr>
            <w:tcW w:w="9857" w:type="dxa"/>
          </w:tcPr>
          <w:p w:rsidR="008D58BD" w:rsidRDefault="008D58BD" w:rsidP="008D58BD">
            <w:pPr>
              <w:pStyle w:val="B1"/>
              <w:rPr>
                <w:rFonts w:ascii="Arial" w:hAnsi="Arial"/>
                <w:lang w:eastAsia="ja-JP"/>
              </w:rPr>
            </w:pPr>
            <w:r>
              <w:rPr>
                <w:rFonts w:ascii="Arial" w:hAnsi="Arial" w:hint="eastAsia"/>
                <w:lang w:eastAsia="ja-JP"/>
              </w:rPr>
              <w:t>-</w:t>
            </w:r>
            <w:r>
              <w:rPr>
                <w:rFonts w:ascii="Arial" w:hAnsi="Arial" w:hint="eastAsia"/>
                <w:lang w:eastAsia="ja-JP"/>
              </w:rPr>
              <w:tab/>
            </w:r>
            <w:r w:rsidRPr="007B310C">
              <w:rPr>
                <w:rFonts w:ascii="Arial" w:hAnsi="Arial"/>
                <w:lang w:eastAsia="ja-JP"/>
              </w:rPr>
              <w:t>Traffic from different PDU sessions are mapped to different DRBs</w:t>
            </w:r>
            <w:r>
              <w:rPr>
                <w:rFonts w:ascii="Arial" w:hAnsi="Arial" w:hint="eastAsia"/>
                <w:lang w:eastAsia="ja-JP"/>
              </w:rPr>
              <w:t>.</w:t>
            </w:r>
          </w:p>
          <w:p w:rsidR="008D58BD" w:rsidRDefault="008D58BD" w:rsidP="008D58BD">
            <w:pPr>
              <w:pStyle w:val="B1"/>
              <w:rPr>
                <w:rFonts w:ascii="Arial" w:hAnsi="Arial"/>
                <w:lang w:eastAsia="ja-JP"/>
              </w:rPr>
            </w:pPr>
            <w:r>
              <w:rPr>
                <w:rFonts w:ascii="Arial" w:hAnsi="Arial" w:hint="eastAsia"/>
                <w:lang w:eastAsia="ja-JP"/>
              </w:rPr>
              <w:t>-</w:t>
            </w:r>
            <w:r>
              <w:rPr>
                <w:rFonts w:ascii="Arial" w:hAnsi="Arial" w:hint="eastAsia"/>
                <w:lang w:eastAsia="ja-JP"/>
              </w:rPr>
              <w:tab/>
            </w:r>
            <w:r w:rsidRPr="007B310C">
              <w:rPr>
                <w:rFonts w:ascii="Arial" w:hAnsi="Arial"/>
                <w:lang w:eastAsia="ja-JP"/>
              </w:rPr>
              <w:t>In DL we have a 2-step mapping of IP flows, in which NAS is responsible for the IPflow-&gt;QOSflow mapping, and AS is responsible for the QOSflow-&gt;DRB mapping (confirmation of SA2 agreement status).</w:t>
            </w:r>
          </w:p>
          <w:p w:rsidR="008D58BD" w:rsidRDefault="008D58BD" w:rsidP="008D58BD">
            <w:pPr>
              <w:pStyle w:val="B1"/>
              <w:rPr>
                <w:rFonts w:ascii="Arial" w:hAnsi="Arial"/>
                <w:lang w:eastAsia="ja-JP"/>
              </w:rPr>
            </w:pPr>
            <w:r>
              <w:rPr>
                <w:rFonts w:ascii="Arial" w:hAnsi="Arial" w:hint="eastAsia"/>
                <w:lang w:eastAsia="ja-JP"/>
              </w:rPr>
              <w:t>-</w:t>
            </w:r>
            <w:r>
              <w:rPr>
                <w:rFonts w:ascii="Arial" w:hAnsi="Arial" w:hint="eastAsia"/>
                <w:lang w:eastAsia="ja-JP"/>
              </w:rPr>
              <w:tab/>
            </w:r>
            <w:r w:rsidRPr="007B310C">
              <w:rPr>
                <w:rFonts w:ascii="Arial" w:hAnsi="Arial"/>
                <w:lang w:eastAsia="ja-JP"/>
              </w:rPr>
              <w:t>In UL we have a 2-step mapping of IP flows, in which NAS is responsible for the IPflow-&gt;QOSflow mapping, and AS is responsible for the QOSflow-&gt;DRB mapping.</w:t>
            </w:r>
          </w:p>
          <w:p w:rsidR="008D58BD" w:rsidRDefault="008D58BD" w:rsidP="008D58BD">
            <w:pPr>
              <w:pStyle w:val="B1"/>
              <w:rPr>
                <w:rFonts w:ascii="Arial" w:hAnsi="Arial"/>
                <w:lang w:eastAsia="ja-JP"/>
              </w:rPr>
            </w:pPr>
            <w:r>
              <w:rPr>
                <w:rFonts w:ascii="Arial" w:hAnsi="Arial" w:hint="eastAsia"/>
                <w:lang w:eastAsia="ja-JP"/>
              </w:rPr>
              <w:t>-</w:t>
            </w:r>
            <w:r>
              <w:rPr>
                <w:rFonts w:ascii="Arial" w:hAnsi="Arial" w:hint="eastAsia"/>
                <w:lang w:eastAsia="ja-JP"/>
              </w:rPr>
              <w:tab/>
              <w:t xml:space="preserve">a) </w:t>
            </w:r>
            <w:r w:rsidRPr="007B310C">
              <w:rPr>
                <w:rFonts w:ascii="Arial" w:hAnsi="Arial"/>
                <w:lang w:eastAsia="ja-JP"/>
              </w:rPr>
              <w:t>DL packets over Uu are marked in band with QOS-flow-id for the purposes of reflective QoS</w:t>
            </w:r>
            <w:r>
              <w:rPr>
                <w:rFonts w:ascii="Arial" w:hAnsi="Arial" w:hint="eastAsia"/>
                <w:lang w:eastAsia="ja-JP"/>
              </w:rPr>
              <w:t>.</w:t>
            </w:r>
          </w:p>
          <w:p w:rsidR="008D58BD" w:rsidRDefault="008D58BD" w:rsidP="008D58BD">
            <w:pPr>
              <w:pStyle w:val="B1"/>
              <w:rPr>
                <w:rFonts w:ascii="Arial" w:hAnsi="Arial"/>
                <w:lang w:eastAsia="ja-JP"/>
              </w:rPr>
            </w:pPr>
            <w:r>
              <w:rPr>
                <w:rFonts w:ascii="Arial" w:hAnsi="Arial" w:hint="eastAsia"/>
                <w:lang w:eastAsia="ja-JP"/>
              </w:rPr>
              <w:t>-</w:t>
            </w:r>
            <w:r>
              <w:rPr>
                <w:rFonts w:ascii="Arial" w:hAnsi="Arial" w:hint="eastAsia"/>
                <w:lang w:eastAsia="ja-JP"/>
              </w:rPr>
              <w:tab/>
              <w:t xml:space="preserve">b) </w:t>
            </w:r>
            <w:r w:rsidRPr="007B310C">
              <w:rPr>
                <w:rFonts w:ascii="Arial" w:hAnsi="Arial"/>
                <w:lang w:eastAsia="ja-JP"/>
              </w:rPr>
              <w:t>UL packets over Uu are marked in band with QOS-flow-id for the purposes of marking forwarded packets to the CN.</w:t>
            </w:r>
          </w:p>
          <w:p w:rsidR="008D58BD" w:rsidRPr="0031293D" w:rsidRDefault="008D58BD" w:rsidP="008D58BD">
            <w:pPr>
              <w:pStyle w:val="B2"/>
              <w:rPr>
                <w:rFonts w:ascii="Arial" w:hAnsi="Arial" w:cs="Arial"/>
                <w:lang w:eastAsia="ja-JP"/>
              </w:rPr>
            </w:pPr>
            <w:r w:rsidRPr="0031293D">
              <w:rPr>
                <w:rFonts w:ascii="Arial" w:hAnsi="Arial" w:cs="Arial"/>
                <w:lang w:eastAsia="ja-JP"/>
              </w:rPr>
              <w:t>-</w:t>
            </w:r>
            <w:r w:rsidRPr="0031293D">
              <w:rPr>
                <w:rFonts w:ascii="Arial" w:hAnsi="Arial" w:cs="Arial"/>
                <w:lang w:eastAsia="ja-JP"/>
              </w:rPr>
              <w:tab/>
              <w:t>FFS for bullets a) and b) whether it can be semi-statically configured to not include the QOS flow ID in some cases.</w:t>
            </w:r>
          </w:p>
          <w:p w:rsidR="008D58BD" w:rsidRPr="0031293D" w:rsidRDefault="008D58BD" w:rsidP="008D58BD">
            <w:pPr>
              <w:pStyle w:val="B2"/>
              <w:rPr>
                <w:rFonts w:ascii="Arial" w:hAnsi="Arial" w:cs="Arial"/>
                <w:lang w:eastAsia="ja-JP"/>
              </w:rPr>
            </w:pPr>
            <w:r w:rsidRPr="0031293D">
              <w:rPr>
                <w:rFonts w:ascii="Arial" w:hAnsi="Arial" w:cs="Arial"/>
                <w:lang w:eastAsia="ja-JP"/>
              </w:rPr>
              <w:t>-</w:t>
            </w:r>
            <w:r w:rsidRPr="0031293D">
              <w:rPr>
                <w:rFonts w:ascii="Arial" w:hAnsi="Arial" w:cs="Arial"/>
                <w:lang w:eastAsia="ja-JP"/>
              </w:rPr>
              <w:tab/>
              <w:t>FFS for bullets a) and b) whether it might be possible to use a shorter id over the radio compared to that received from the CN. This is a stage 3 issue.</w:t>
            </w:r>
          </w:p>
          <w:p w:rsidR="008D58BD" w:rsidRDefault="008D58BD" w:rsidP="008D58BD">
            <w:pPr>
              <w:pStyle w:val="B1"/>
              <w:rPr>
                <w:rFonts w:ascii="Arial" w:hAnsi="Arial"/>
                <w:lang w:eastAsia="ja-JP"/>
              </w:rPr>
            </w:pPr>
            <w:r>
              <w:rPr>
                <w:rFonts w:ascii="Arial" w:hAnsi="Arial" w:hint="eastAsia"/>
                <w:lang w:eastAsia="ja-JP"/>
              </w:rPr>
              <w:t>-</w:t>
            </w:r>
            <w:r>
              <w:rPr>
                <w:rFonts w:ascii="Arial" w:hAnsi="Arial" w:hint="eastAsia"/>
                <w:lang w:eastAsia="ja-JP"/>
              </w:rPr>
              <w:tab/>
            </w:r>
            <w:r w:rsidRPr="00FD35A8">
              <w:rPr>
                <w:rFonts w:ascii="Arial" w:hAnsi="Arial"/>
                <w:lang w:eastAsia="ja-JP"/>
              </w:rPr>
              <w:t>For reflective QoS, the UE determines QoS Flow ID to DRB mapping in the uplink based on the downlink packets received within a DRB and applies those filters for mapping uplink Flows to DRBs.</w:t>
            </w:r>
          </w:p>
          <w:p w:rsidR="008D58BD" w:rsidRDefault="008D58BD" w:rsidP="008D58BD">
            <w:pPr>
              <w:pStyle w:val="B1"/>
              <w:rPr>
                <w:rFonts w:ascii="Arial" w:hAnsi="Arial"/>
                <w:lang w:eastAsia="ja-JP"/>
              </w:rPr>
            </w:pPr>
            <w:r>
              <w:rPr>
                <w:rFonts w:ascii="Arial" w:hAnsi="Arial" w:hint="eastAsia"/>
                <w:lang w:eastAsia="ja-JP"/>
              </w:rPr>
              <w:t>-</w:t>
            </w:r>
            <w:r>
              <w:rPr>
                <w:rFonts w:ascii="Arial" w:hAnsi="Arial" w:hint="eastAsia"/>
                <w:lang w:eastAsia="ja-JP"/>
              </w:rPr>
              <w:tab/>
            </w:r>
            <w:r w:rsidRPr="00FD35A8">
              <w:rPr>
                <w:rFonts w:ascii="Arial" w:hAnsi="Arial"/>
                <w:lang w:eastAsia="ja-JP"/>
              </w:rPr>
              <w:t>The UE "continuously" monitors the QoS Flow ID in downlink PDCP packets and updates the reflective QoS Flow ID to DRB mapping in the uplink accordingly.</w:t>
            </w:r>
          </w:p>
          <w:p w:rsidR="008D58BD" w:rsidRDefault="008D58BD" w:rsidP="008D58BD">
            <w:pPr>
              <w:pStyle w:val="B1"/>
              <w:rPr>
                <w:rFonts w:ascii="Arial" w:hAnsi="Arial"/>
                <w:lang w:eastAsia="ja-JP"/>
              </w:rPr>
            </w:pPr>
            <w:r>
              <w:rPr>
                <w:rFonts w:ascii="Arial" w:hAnsi="Arial" w:hint="eastAsia"/>
                <w:lang w:eastAsia="ja-JP"/>
              </w:rPr>
              <w:t>-</w:t>
            </w:r>
            <w:r>
              <w:rPr>
                <w:rFonts w:ascii="Arial" w:hAnsi="Arial" w:hint="eastAsia"/>
                <w:lang w:eastAsia="ja-JP"/>
              </w:rPr>
              <w:tab/>
            </w:r>
            <w:r w:rsidRPr="00FD35A8">
              <w:rPr>
                <w:rFonts w:ascii="Arial" w:hAnsi="Arial"/>
                <w:lang w:eastAsia="ja-JP"/>
              </w:rPr>
              <w:t>RRC can configure an uplink mapping</w:t>
            </w:r>
            <w:r>
              <w:rPr>
                <w:rFonts w:ascii="Arial" w:hAnsi="Arial" w:hint="eastAsia"/>
                <w:lang w:eastAsia="ja-JP"/>
              </w:rPr>
              <w:t>.</w:t>
            </w:r>
          </w:p>
          <w:p w:rsidR="008D58BD" w:rsidRPr="0031293D" w:rsidRDefault="008D58BD" w:rsidP="008D58BD">
            <w:pPr>
              <w:pStyle w:val="B2"/>
              <w:rPr>
                <w:rFonts w:ascii="Arial" w:hAnsi="Arial" w:cs="Arial"/>
                <w:lang w:eastAsia="ja-JP"/>
              </w:rPr>
            </w:pPr>
            <w:r w:rsidRPr="0031293D">
              <w:rPr>
                <w:rFonts w:ascii="Arial" w:hAnsi="Arial" w:cs="Arial"/>
                <w:lang w:eastAsia="ja-JP"/>
              </w:rPr>
              <w:t>-</w:t>
            </w:r>
            <w:r w:rsidRPr="0031293D">
              <w:rPr>
                <w:rFonts w:ascii="Arial" w:hAnsi="Arial" w:cs="Arial"/>
                <w:lang w:eastAsia="ja-JP"/>
              </w:rPr>
              <w:tab/>
              <w:t>FFS The precedence of the RRC configured mapping and reflective QoS (e.g. can reflective QoS update an RRC configured mapping)</w:t>
            </w:r>
          </w:p>
          <w:p w:rsidR="00AD1FFA" w:rsidRDefault="008D58BD" w:rsidP="00935875">
            <w:pPr>
              <w:pStyle w:val="B1"/>
              <w:rPr>
                <w:rFonts w:ascii="Arial" w:hAnsi="Arial"/>
                <w:lang w:eastAsia="ja-JP"/>
              </w:rPr>
            </w:pPr>
            <w:r>
              <w:rPr>
                <w:rFonts w:ascii="Arial" w:hAnsi="Arial" w:hint="eastAsia"/>
                <w:lang w:eastAsia="ja-JP"/>
              </w:rPr>
              <w:t>-</w:t>
            </w:r>
            <w:r>
              <w:rPr>
                <w:rFonts w:ascii="Arial" w:hAnsi="Arial" w:hint="eastAsia"/>
                <w:lang w:eastAsia="ja-JP"/>
              </w:rPr>
              <w:tab/>
              <w:t xml:space="preserve">Working assumption: </w:t>
            </w:r>
            <w:r w:rsidRPr="005836F4">
              <w:rPr>
                <w:rFonts w:ascii="Arial" w:hAnsi="Arial"/>
                <w:lang w:eastAsia="ja-JP"/>
              </w:rPr>
              <w:t>If an incoming UL packet does not match a QoS Flow ID to DRB mapping (neither a configured nor a determined via reflective QoS), the UE shall map that packet to the default DRB of the PDU session.</w:t>
            </w:r>
          </w:p>
          <w:p w:rsidR="002A4894" w:rsidRDefault="002A4894" w:rsidP="00935875">
            <w:pPr>
              <w:pStyle w:val="B1"/>
              <w:rPr>
                <w:rFonts w:ascii="Arial" w:hAnsi="Arial"/>
                <w:lang w:eastAsia="ja-JP"/>
              </w:rPr>
            </w:pPr>
          </w:p>
          <w:p w:rsidR="001E6A45" w:rsidRPr="00EE4B2C" w:rsidRDefault="001E6A45" w:rsidP="00EE4B2C">
            <w:pPr>
              <w:pStyle w:val="B1"/>
              <w:rPr>
                <w:rFonts w:ascii="Arial" w:hAnsi="Arial"/>
                <w:lang w:eastAsia="ja-JP"/>
              </w:rPr>
            </w:pPr>
            <w:r w:rsidRPr="00EE4B2C">
              <w:rPr>
                <w:rFonts w:ascii="Arial" w:hAnsi="Arial"/>
                <w:lang w:eastAsia="ja-JP"/>
              </w:rPr>
              <w:t>1.</w:t>
            </w:r>
            <w:r w:rsidRPr="00EE4B2C">
              <w:rPr>
                <w:rFonts w:ascii="Arial" w:hAnsi="Arial"/>
                <w:lang w:eastAsia="ja-JP"/>
              </w:rPr>
              <w:tab/>
              <w:t>A new user plane AS protocol layer (e.g. PDAP) above PDCP should be introduced to accommodate all the functions introduced in AS for the new QoS framework, including:</w:t>
            </w:r>
          </w:p>
          <w:p w:rsidR="001E6A45" w:rsidRPr="00EE4B2C" w:rsidRDefault="001E6A45" w:rsidP="00EE4B2C">
            <w:pPr>
              <w:pStyle w:val="B1"/>
              <w:rPr>
                <w:rFonts w:ascii="Arial" w:hAnsi="Arial"/>
                <w:lang w:eastAsia="ja-JP"/>
              </w:rPr>
            </w:pPr>
            <w:r w:rsidRPr="00EE4B2C">
              <w:rPr>
                <w:rFonts w:ascii="Arial" w:hAnsi="Arial"/>
                <w:lang w:eastAsia="ja-JP"/>
              </w:rPr>
              <w:t>-</w:t>
            </w:r>
            <w:r w:rsidRPr="00EE4B2C">
              <w:rPr>
                <w:rFonts w:ascii="Arial" w:hAnsi="Arial"/>
                <w:lang w:eastAsia="ja-JP"/>
              </w:rPr>
              <w:tab/>
              <w:t>QOS flow-&gt;DRB routing;</w:t>
            </w:r>
          </w:p>
          <w:p w:rsidR="001E6A45" w:rsidRPr="00EE4B2C" w:rsidRDefault="001E6A45" w:rsidP="00EE4B2C">
            <w:pPr>
              <w:pStyle w:val="B1"/>
              <w:rPr>
                <w:rFonts w:ascii="Arial" w:hAnsi="Arial"/>
                <w:lang w:eastAsia="ja-JP"/>
              </w:rPr>
            </w:pPr>
            <w:r w:rsidRPr="00EE4B2C">
              <w:rPr>
                <w:rFonts w:ascii="Arial" w:hAnsi="Arial"/>
                <w:lang w:eastAsia="ja-JP"/>
              </w:rPr>
              <w:t>-</w:t>
            </w:r>
            <w:r w:rsidRPr="00EE4B2C">
              <w:rPr>
                <w:rFonts w:ascii="Arial" w:hAnsi="Arial"/>
                <w:lang w:eastAsia="ja-JP"/>
              </w:rPr>
              <w:tab/>
              <w:t>QoS-flow-id marking in DL/UL packets;</w:t>
            </w:r>
          </w:p>
          <w:p w:rsidR="001E6A45" w:rsidRPr="00EE4B2C" w:rsidRDefault="001E6A45" w:rsidP="00EE4B2C">
            <w:pPr>
              <w:pStyle w:val="B1"/>
              <w:rPr>
                <w:rFonts w:ascii="Arial" w:hAnsi="Arial"/>
                <w:lang w:eastAsia="ja-JP"/>
              </w:rPr>
            </w:pPr>
            <w:r w:rsidRPr="00EE4B2C">
              <w:rPr>
                <w:rFonts w:ascii="Arial" w:hAnsi="Arial"/>
                <w:lang w:eastAsia="ja-JP"/>
              </w:rPr>
              <w:t>2.</w:t>
            </w:r>
            <w:r w:rsidRPr="00EE4B2C">
              <w:rPr>
                <w:rFonts w:ascii="Arial" w:hAnsi="Arial"/>
                <w:lang w:eastAsia="ja-JP"/>
              </w:rPr>
              <w:tab/>
              <w:t>The new protocol layer is applicable for all cases connecting to the 5G-CN.</w:t>
            </w:r>
          </w:p>
          <w:p w:rsidR="001E6A45" w:rsidRPr="00EE4B2C" w:rsidRDefault="001E6A45" w:rsidP="00EE4B2C">
            <w:pPr>
              <w:pStyle w:val="B1"/>
              <w:rPr>
                <w:rFonts w:ascii="Arial" w:hAnsi="Arial"/>
                <w:lang w:eastAsia="ja-JP"/>
              </w:rPr>
            </w:pPr>
            <w:r w:rsidRPr="00EE4B2C">
              <w:rPr>
                <w:rFonts w:ascii="Arial" w:hAnsi="Arial"/>
                <w:lang w:eastAsia="ja-JP"/>
              </w:rPr>
              <w:t>3.</w:t>
            </w:r>
            <w:r w:rsidRPr="00EE4B2C">
              <w:rPr>
                <w:rFonts w:ascii="Arial" w:hAnsi="Arial"/>
                <w:lang w:eastAsia="ja-JP"/>
              </w:rPr>
              <w:tab/>
              <w:t>Single protocol entity is configured for each individual PDU session.</w:t>
            </w:r>
          </w:p>
          <w:p w:rsidR="001E6A45" w:rsidRPr="00EE4B2C" w:rsidRDefault="001E6A45" w:rsidP="00EE4B2C">
            <w:pPr>
              <w:pStyle w:val="B1"/>
              <w:rPr>
                <w:rFonts w:ascii="Arial" w:hAnsi="Arial"/>
                <w:lang w:eastAsia="ja-JP"/>
              </w:rPr>
            </w:pPr>
            <w:r w:rsidRPr="00EE4B2C">
              <w:rPr>
                <w:rFonts w:ascii="Arial" w:hAnsi="Arial"/>
                <w:lang w:eastAsia="ja-JP"/>
              </w:rPr>
              <w:t>4.</w:t>
            </w:r>
            <w:r w:rsidRPr="00EE4B2C">
              <w:rPr>
                <w:rFonts w:ascii="Arial" w:hAnsi="Arial"/>
                <w:lang w:eastAsia="ja-JP"/>
              </w:rPr>
              <w:tab/>
              <w:t>RAN2 to confirm that the timing of non-default DRB establishment (RAN to UE) for QoS Flow configured during PDU Session Establishment could be done NOT at the same time as PDU Session Establishment (up to eNB implementation).</w:t>
            </w:r>
          </w:p>
          <w:p w:rsidR="001E6A45" w:rsidRPr="00EE4B2C" w:rsidRDefault="001E6A45" w:rsidP="00EE4B2C">
            <w:pPr>
              <w:pStyle w:val="B1"/>
              <w:rPr>
                <w:rFonts w:ascii="Arial" w:hAnsi="Arial"/>
                <w:lang w:eastAsia="ja-JP"/>
              </w:rPr>
            </w:pPr>
            <w:r w:rsidRPr="00EE4B2C">
              <w:rPr>
                <w:rFonts w:ascii="Arial" w:hAnsi="Arial"/>
                <w:lang w:eastAsia="ja-JP"/>
              </w:rPr>
              <w:t>5.</w:t>
            </w:r>
            <w:r w:rsidRPr="00EE4B2C">
              <w:rPr>
                <w:rFonts w:ascii="Arial" w:hAnsi="Arial"/>
                <w:lang w:eastAsia="ja-JP"/>
              </w:rPr>
              <w:tab/>
              <w:t>Working assumption from RAN2#96 is confirmed. i.e. First UL packet that doesn't have a mapping to a DRB, is mapped to a default DRB.</w:t>
            </w:r>
          </w:p>
          <w:p w:rsidR="001E6A45" w:rsidRPr="00EE4B2C" w:rsidRDefault="001E6A45" w:rsidP="00EE4B2C">
            <w:pPr>
              <w:pStyle w:val="B1"/>
              <w:rPr>
                <w:rFonts w:ascii="Arial" w:hAnsi="Arial"/>
                <w:lang w:eastAsia="ja-JP"/>
              </w:rPr>
            </w:pPr>
            <w:r w:rsidRPr="00EE4B2C">
              <w:rPr>
                <w:rFonts w:ascii="Arial" w:hAnsi="Arial"/>
                <w:lang w:eastAsia="ja-JP"/>
              </w:rPr>
              <w:t>6.</w:t>
            </w:r>
            <w:r w:rsidRPr="00EE4B2C">
              <w:rPr>
                <w:rFonts w:ascii="Arial" w:hAnsi="Arial"/>
                <w:lang w:eastAsia="ja-JP"/>
              </w:rPr>
              <w:tab/>
              <w:t>“Lossless HO”, that is,  lossless, in sequence without duplication to upper layers, should be supported in specification for intra-NR.</w:t>
            </w:r>
          </w:p>
          <w:p w:rsidR="002A4894" w:rsidRPr="00935875" w:rsidRDefault="002A4894" w:rsidP="00935875">
            <w:pPr>
              <w:pStyle w:val="B1"/>
              <w:rPr>
                <w:rFonts w:ascii="Arial" w:hAnsi="Arial"/>
                <w:lang w:eastAsia="ja-JP"/>
              </w:rPr>
            </w:pPr>
          </w:p>
        </w:tc>
      </w:tr>
    </w:tbl>
    <w:p w:rsidR="002F5223" w:rsidRDefault="002F5223" w:rsidP="005C0731">
      <w:pPr>
        <w:spacing w:beforeLines="100" w:before="240"/>
        <w:rPr>
          <w:sz w:val="22"/>
          <w:szCs w:val="22"/>
          <w:lang w:eastAsia="zh-CN"/>
        </w:rPr>
      </w:pPr>
    </w:p>
    <w:p w:rsidR="002F5223" w:rsidRDefault="002F5223" w:rsidP="005C0731">
      <w:pPr>
        <w:spacing w:beforeLines="100" w:before="240"/>
        <w:rPr>
          <w:sz w:val="22"/>
          <w:szCs w:val="22"/>
          <w:lang w:eastAsia="zh-CN"/>
        </w:rPr>
      </w:pPr>
    </w:p>
    <w:p w:rsidR="00906722" w:rsidRPr="00F86CE1" w:rsidRDefault="00857866" w:rsidP="00F86CE1">
      <w:pPr>
        <w:pStyle w:val="Heading1"/>
        <w:widowControl/>
        <w:numPr>
          <w:ilvl w:val="0"/>
          <w:numId w:val="2"/>
        </w:numPr>
        <w:pBdr>
          <w:top w:val="single" w:sz="12" w:space="3" w:color="auto"/>
        </w:pBdr>
        <w:tabs>
          <w:tab w:val="clear" w:pos="432"/>
          <w:tab w:val="num" w:pos="425"/>
        </w:tabs>
        <w:overflowPunct w:val="0"/>
        <w:autoSpaceDE w:val="0"/>
        <w:autoSpaceDN w:val="0"/>
        <w:adjustRightInd w:val="0"/>
        <w:spacing w:before="240" w:after="180" w:line="240" w:lineRule="auto"/>
        <w:ind w:left="425" w:hanging="425"/>
        <w:jc w:val="both"/>
        <w:textAlignment w:val="baseline"/>
        <w:rPr>
          <w:rFonts w:cs="Times New Roman"/>
          <w:b w:val="0"/>
          <w:snapToGrid/>
          <w:sz w:val="36"/>
          <w:lang w:val="fr-FR" w:eastAsia="zh-CN"/>
        </w:rPr>
      </w:pPr>
      <w:r w:rsidRPr="00F86CE1">
        <w:rPr>
          <w:rFonts w:cs="Times New Roman"/>
          <w:b w:val="0"/>
          <w:snapToGrid/>
          <w:sz w:val="36"/>
          <w:lang w:val="fr-FR" w:eastAsia="zh-CN"/>
        </w:rPr>
        <w:t>Discussion</w:t>
      </w:r>
    </w:p>
    <w:p w:rsidR="00F37C65" w:rsidRPr="00F86CE1" w:rsidRDefault="00B72F1D" w:rsidP="00F86CE1">
      <w:pPr>
        <w:pStyle w:val="Heading2"/>
        <w:keepLines/>
        <w:widowControl/>
        <w:numPr>
          <w:ilvl w:val="1"/>
          <w:numId w:val="2"/>
        </w:numPr>
        <w:overflowPunct w:val="0"/>
        <w:autoSpaceDE w:val="0"/>
        <w:autoSpaceDN w:val="0"/>
        <w:adjustRightInd w:val="0"/>
        <w:spacing w:before="180" w:after="180" w:line="240" w:lineRule="auto"/>
        <w:ind w:left="567" w:hanging="567"/>
        <w:jc w:val="both"/>
        <w:textAlignment w:val="baseline"/>
        <w:rPr>
          <w:rFonts w:cs="Times New Roman"/>
          <w:b w:val="0"/>
          <w:iCs/>
          <w:sz w:val="32"/>
          <w:lang w:eastAsia="zh-CN"/>
        </w:rPr>
      </w:pPr>
      <w:r w:rsidRPr="00F86CE1">
        <w:rPr>
          <w:rFonts w:cs="Times New Roman"/>
          <w:b w:val="0"/>
          <w:iCs/>
          <w:sz w:val="32"/>
          <w:lang w:eastAsia="zh-CN"/>
        </w:rPr>
        <w:t>General h</w:t>
      </w:r>
      <w:r w:rsidR="00D7434F" w:rsidRPr="00F86CE1">
        <w:rPr>
          <w:rFonts w:cs="Times New Roman"/>
          <w:b w:val="0"/>
          <w:iCs/>
          <w:sz w:val="32"/>
          <w:lang w:eastAsia="zh-CN"/>
        </w:rPr>
        <w:t>eader format</w:t>
      </w:r>
    </w:p>
    <w:p w:rsidR="00C323DE" w:rsidRPr="003221FD" w:rsidRDefault="00C83E79" w:rsidP="003221FD">
      <w:pPr>
        <w:widowControl/>
        <w:overflowPunct w:val="0"/>
        <w:autoSpaceDE w:val="0"/>
        <w:autoSpaceDN w:val="0"/>
        <w:adjustRightInd w:val="0"/>
        <w:spacing w:after="180"/>
        <w:textAlignment w:val="baseline"/>
        <w:rPr>
          <w:kern w:val="0"/>
          <w:sz w:val="20"/>
          <w:lang w:eastAsia="zh-CN"/>
        </w:rPr>
      </w:pPr>
      <w:r w:rsidRPr="003221FD">
        <w:rPr>
          <w:kern w:val="0"/>
          <w:sz w:val="20"/>
          <w:lang w:eastAsia="zh-CN"/>
        </w:rPr>
        <w:t xml:space="preserve">According to the </w:t>
      </w:r>
      <w:r w:rsidR="003A3786" w:rsidRPr="003221FD">
        <w:rPr>
          <w:kern w:val="0"/>
          <w:sz w:val="20"/>
          <w:lang w:eastAsia="zh-CN"/>
        </w:rPr>
        <w:t>design principles as PDCP/RLC/MAC, the header format should be octet aligned.</w:t>
      </w:r>
    </w:p>
    <w:p w:rsidR="003A3786" w:rsidRPr="00705080" w:rsidRDefault="003A3786" w:rsidP="003221FD">
      <w:pPr>
        <w:widowControl/>
        <w:overflowPunct w:val="0"/>
        <w:autoSpaceDE w:val="0"/>
        <w:autoSpaceDN w:val="0"/>
        <w:adjustRightInd w:val="0"/>
        <w:spacing w:after="180"/>
        <w:textAlignment w:val="baseline"/>
        <w:rPr>
          <w:b/>
          <w:kern w:val="0"/>
          <w:sz w:val="20"/>
          <w:lang w:eastAsia="zh-CN"/>
        </w:rPr>
      </w:pPr>
      <w:r w:rsidRPr="00705080">
        <w:rPr>
          <w:b/>
          <w:kern w:val="0"/>
          <w:sz w:val="20"/>
          <w:lang w:eastAsia="zh-CN"/>
        </w:rPr>
        <w:t xml:space="preserve">Proposal 1: The header of the new QoS layer </w:t>
      </w:r>
      <w:r w:rsidR="00F20C67" w:rsidRPr="00705080">
        <w:rPr>
          <w:b/>
          <w:kern w:val="0"/>
          <w:sz w:val="20"/>
          <w:lang w:eastAsia="zh-CN"/>
        </w:rPr>
        <w:t>is</w:t>
      </w:r>
      <w:r w:rsidRPr="00705080">
        <w:rPr>
          <w:b/>
          <w:kern w:val="0"/>
          <w:sz w:val="20"/>
          <w:lang w:eastAsia="zh-CN"/>
        </w:rPr>
        <w:t xml:space="preserve"> octet aligned.</w:t>
      </w:r>
    </w:p>
    <w:p w:rsidR="003A3786" w:rsidRPr="003221FD" w:rsidRDefault="003A3786" w:rsidP="003221FD">
      <w:pPr>
        <w:widowControl/>
        <w:overflowPunct w:val="0"/>
        <w:autoSpaceDE w:val="0"/>
        <w:autoSpaceDN w:val="0"/>
        <w:adjustRightInd w:val="0"/>
        <w:spacing w:after="180"/>
        <w:textAlignment w:val="baseline"/>
        <w:rPr>
          <w:kern w:val="0"/>
          <w:sz w:val="20"/>
          <w:lang w:eastAsia="zh-CN"/>
        </w:rPr>
      </w:pPr>
    </w:p>
    <w:p w:rsidR="00766FE9" w:rsidRPr="003221FD" w:rsidRDefault="004638B3" w:rsidP="003221FD">
      <w:pPr>
        <w:widowControl/>
        <w:overflowPunct w:val="0"/>
        <w:autoSpaceDE w:val="0"/>
        <w:autoSpaceDN w:val="0"/>
        <w:adjustRightInd w:val="0"/>
        <w:spacing w:after="180"/>
        <w:textAlignment w:val="baseline"/>
        <w:rPr>
          <w:kern w:val="0"/>
          <w:sz w:val="20"/>
          <w:lang w:eastAsia="zh-CN"/>
        </w:rPr>
      </w:pPr>
      <w:r w:rsidRPr="003221FD">
        <w:rPr>
          <w:kern w:val="0"/>
          <w:sz w:val="20"/>
          <w:lang w:eastAsia="zh-CN"/>
        </w:rPr>
        <w:t>For the down</w:t>
      </w:r>
      <w:r w:rsidR="00096821" w:rsidRPr="003221FD">
        <w:rPr>
          <w:kern w:val="0"/>
          <w:sz w:val="20"/>
          <w:lang w:eastAsia="zh-CN"/>
        </w:rPr>
        <w:t>link</w:t>
      </w:r>
      <w:r w:rsidRPr="003221FD">
        <w:rPr>
          <w:kern w:val="0"/>
          <w:sz w:val="20"/>
          <w:lang w:eastAsia="zh-CN"/>
        </w:rPr>
        <w:t xml:space="preserve"> transmission of a QoS flow, the flow ID is only added while the reflective QoS is used</w:t>
      </w:r>
      <w:r w:rsidR="006D5855" w:rsidRPr="003221FD">
        <w:rPr>
          <w:kern w:val="0"/>
          <w:sz w:val="20"/>
          <w:lang w:eastAsia="zh-CN"/>
        </w:rPr>
        <w:t>. Then the flow ID may or may not be included in the received PDAP PDU</w:t>
      </w:r>
      <w:r w:rsidR="001B236A" w:rsidRPr="003221FD">
        <w:rPr>
          <w:kern w:val="0"/>
          <w:sz w:val="20"/>
          <w:lang w:eastAsia="zh-CN"/>
        </w:rPr>
        <w:t xml:space="preserve">. Then receiver needs to know </w:t>
      </w:r>
      <w:r w:rsidR="008B4C17" w:rsidRPr="003221FD">
        <w:rPr>
          <w:kern w:val="0"/>
          <w:sz w:val="20"/>
          <w:lang w:eastAsia="zh-CN"/>
        </w:rPr>
        <w:t>by an explicit</w:t>
      </w:r>
      <w:r w:rsidR="000868DE" w:rsidRPr="003221FD">
        <w:rPr>
          <w:kern w:val="0"/>
          <w:sz w:val="20"/>
          <w:lang w:eastAsia="zh-CN"/>
        </w:rPr>
        <w:t>/</w:t>
      </w:r>
      <w:r w:rsidR="00F71318" w:rsidRPr="003221FD">
        <w:rPr>
          <w:kern w:val="0"/>
          <w:sz w:val="20"/>
          <w:lang w:eastAsia="zh-CN"/>
        </w:rPr>
        <w:t>implicit</w:t>
      </w:r>
      <w:r w:rsidR="008B4C17" w:rsidRPr="003221FD">
        <w:rPr>
          <w:kern w:val="0"/>
          <w:sz w:val="20"/>
          <w:lang w:eastAsia="zh-CN"/>
        </w:rPr>
        <w:t xml:space="preserve"> indication whether the flow ID is included or not</w:t>
      </w:r>
      <w:r w:rsidR="004E47CF" w:rsidRPr="003221FD">
        <w:rPr>
          <w:kern w:val="0"/>
          <w:sz w:val="20"/>
          <w:lang w:eastAsia="zh-CN"/>
        </w:rPr>
        <w:t xml:space="preserve">. Otherwise, the </w:t>
      </w:r>
      <w:r w:rsidR="00A55325" w:rsidRPr="003221FD">
        <w:rPr>
          <w:kern w:val="0"/>
          <w:sz w:val="20"/>
          <w:lang w:eastAsia="zh-CN"/>
        </w:rPr>
        <w:t>UE will be confused about:</w:t>
      </w:r>
    </w:p>
    <w:p w:rsidR="00A55325" w:rsidRPr="00705080" w:rsidRDefault="00A55325" w:rsidP="00705080">
      <w:pPr>
        <w:pStyle w:val="ListParagraph"/>
        <w:numPr>
          <w:ilvl w:val="0"/>
          <w:numId w:val="7"/>
        </w:numPr>
        <w:overflowPunct w:val="0"/>
        <w:autoSpaceDE w:val="0"/>
        <w:autoSpaceDN w:val="0"/>
        <w:adjustRightInd w:val="0"/>
        <w:spacing w:after="180"/>
        <w:textAlignment w:val="baseline"/>
        <w:rPr>
          <w:sz w:val="20"/>
          <w:lang w:eastAsia="zh-CN"/>
        </w:rPr>
      </w:pPr>
      <w:r w:rsidRPr="00705080">
        <w:rPr>
          <w:sz w:val="20"/>
          <w:lang w:eastAsia="zh-CN"/>
        </w:rPr>
        <w:t>Whether a reflective QoS</w:t>
      </w:r>
      <w:r w:rsidR="00543B61" w:rsidRPr="00705080">
        <w:rPr>
          <w:sz w:val="20"/>
          <w:lang w:eastAsia="zh-CN"/>
        </w:rPr>
        <w:t xml:space="preserve"> (NAS layer)</w:t>
      </w:r>
      <w:r w:rsidRPr="00705080">
        <w:rPr>
          <w:sz w:val="20"/>
          <w:lang w:eastAsia="zh-CN"/>
        </w:rPr>
        <w:t xml:space="preserve"> is used</w:t>
      </w:r>
    </w:p>
    <w:p w:rsidR="00A55325" w:rsidRPr="00705080" w:rsidRDefault="00A55325" w:rsidP="00705080">
      <w:pPr>
        <w:pStyle w:val="ListParagraph"/>
        <w:numPr>
          <w:ilvl w:val="0"/>
          <w:numId w:val="7"/>
        </w:numPr>
        <w:overflowPunct w:val="0"/>
        <w:autoSpaceDE w:val="0"/>
        <w:autoSpaceDN w:val="0"/>
        <w:adjustRightInd w:val="0"/>
        <w:spacing w:after="180"/>
        <w:textAlignment w:val="baseline"/>
        <w:rPr>
          <w:sz w:val="20"/>
          <w:lang w:eastAsia="zh-CN"/>
        </w:rPr>
      </w:pPr>
      <w:r w:rsidRPr="00705080">
        <w:rPr>
          <w:sz w:val="20"/>
          <w:lang w:eastAsia="zh-CN"/>
        </w:rPr>
        <w:t xml:space="preserve">Whether a </w:t>
      </w:r>
      <w:r w:rsidR="009D24DE" w:rsidRPr="00705080">
        <w:rPr>
          <w:sz w:val="20"/>
          <w:lang w:eastAsia="zh-CN"/>
        </w:rPr>
        <w:t>flow remapping</w:t>
      </w:r>
      <w:r w:rsidR="00543B61" w:rsidRPr="00705080">
        <w:rPr>
          <w:sz w:val="20"/>
          <w:lang w:eastAsia="zh-CN"/>
        </w:rPr>
        <w:t xml:space="preserve"> (AS layer)</w:t>
      </w:r>
      <w:r w:rsidR="009D24DE" w:rsidRPr="00705080">
        <w:rPr>
          <w:sz w:val="20"/>
          <w:lang w:eastAsia="zh-CN"/>
        </w:rPr>
        <w:t xml:space="preserve"> is used</w:t>
      </w:r>
    </w:p>
    <w:p w:rsidR="009D24DE" w:rsidRPr="003221FD" w:rsidRDefault="002A4D79" w:rsidP="003221FD">
      <w:pPr>
        <w:widowControl/>
        <w:overflowPunct w:val="0"/>
        <w:autoSpaceDE w:val="0"/>
        <w:autoSpaceDN w:val="0"/>
        <w:adjustRightInd w:val="0"/>
        <w:spacing w:after="180"/>
        <w:textAlignment w:val="baseline"/>
        <w:rPr>
          <w:kern w:val="0"/>
          <w:sz w:val="20"/>
          <w:lang w:eastAsia="zh-CN"/>
        </w:rPr>
      </w:pPr>
      <w:r w:rsidRPr="003221FD">
        <w:rPr>
          <w:kern w:val="0"/>
          <w:sz w:val="20"/>
          <w:lang w:eastAsia="zh-CN"/>
        </w:rPr>
        <w:t xml:space="preserve">Furthermore, the PDAP header could also be removed if flow ID is not needed. </w:t>
      </w:r>
      <w:r w:rsidR="00775292" w:rsidRPr="003221FD">
        <w:rPr>
          <w:kern w:val="0"/>
          <w:sz w:val="20"/>
          <w:lang w:eastAsia="zh-CN"/>
        </w:rPr>
        <w:t>If t</w:t>
      </w:r>
      <w:r w:rsidR="00D14242" w:rsidRPr="003221FD">
        <w:rPr>
          <w:kern w:val="0"/>
          <w:sz w:val="20"/>
          <w:lang w:eastAsia="zh-CN"/>
        </w:rPr>
        <w:t>he UE does not know whether the header is removed from the downlink,</w:t>
      </w:r>
      <w:r w:rsidR="00775292" w:rsidRPr="003221FD">
        <w:rPr>
          <w:kern w:val="0"/>
          <w:sz w:val="20"/>
          <w:lang w:eastAsia="zh-CN"/>
        </w:rPr>
        <w:t xml:space="preserve"> the UE cannot even locate the SDU of the PDAP PDU.</w:t>
      </w:r>
    </w:p>
    <w:p w:rsidR="005D1EF1" w:rsidRPr="00705080" w:rsidRDefault="005D1EF1" w:rsidP="003221FD">
      <w:pPr>
        <w:widowControl/>
        <w:overflowPunct w:val="0"/>
        <w:autoSpaceDE w:val="0"/>
        <w:autoSpaceDN w:val="0"/>
        <w:adjustRightInd w:val="0"/>
        <w:spacing w:after="180"/>
        <w:textAlignment w:val="baseline"/>
        <w:rPr>
          <w:b/>
          <w:kern w:val="0"/>
          <w:sz w:val="20"/>
          <w:lang w:eastAsia="zh-CN"/>
        </w:rPr>
      </w:pPr>
      <w:r w:rsidRPr="00705080">
        <w:rPr>
          <w:b/>
          <w:kern w:val="0"/>
          <w:sz w:val="20"/>
          <w:lang w:eastAsia="zh-CN"/>
        </w:rPr>
        <w:t xml:space="preserve">Observation 1: </w:t>
      </w:r>
      <w:r w:rsidR="006B1ED0" w:rsidRPr="00705080">
        <w:rPr>
          <w:b/>
          <w:kern w:val="0"/>
          <w:sz w:val="20"/>
          <w:lang w:eastAsia="zh-CN"/>
        </w:rPr>
        <w:t xml:space="preserve">As reflective QoS </w:t>
      </w:r>
      <w:r w:rsidR="003F6F27" w:rsidRPr="00705080">
        <w:rPr>
          <w:b/>
          <w:kern w:val="0"/>
          <w:sz w:val="20"/>
          <w:lang w:eastAsia="zh-CN"/>
        </w:rPr>
        <w:t xml:space="preserve">flow ID </w:t>
      </w:r>
      <w:r w:rsidR="006B1ED0" w:rsidRPr="00705080">
        <w:rPr>
          <w:b/>
          <w:kern w:val="0"/>
          <w:sz w:val="20"/>
          <w:lang w:eastAsia="zh-CN"/>
        </w:rPr>
        <w:t xml:space="preserve">may </w:t>
      </w:r>
      <w:r w:rsidR="00051B3F" w:rsidRPr="00705080">
        <w:rPr>
          <w:b/>
          <w:kern w:val="0"/>
          <w:sz w:val="20"/>
          <w:lang w:eastAsia="zh-CN"/>
        </w:rPr>
        <w:t>or</w:t>
      </w:r>
      <w:r w:rsidR="006B1ED0" w:rsidRPr="00705080">
        <w:rPr>
          <w:b/>
          <w:kern w:val="0"/>
          <w:sz w:val="20"/>
          <w:lang w:eastAsia="zh-CN"/>
        </w:rPr>
        <w:t xml:space="preserve"> may not be </w:t>
      </w:r>
      <w:r w:rsidR="003F6F27" w:rsidRPr="00705080">
        <w:rPr>
          <w:b/>
          <w:kern w:val="0"/>
          <w:sz w:val="20"/>
          <w:lang w:eastAsia="zh-CN"/>
        </w:rPr>
        <w:t>added</w:t>
      </w:r>
      <w:r w:rsidR="006B1ED0" w:rsidRPr="00705080">
        <w:rPr>
          <w:b/>
          <w:kern w:val="0"/>
          <w:sz w:val="20"/>
          <w:lang w:eastAsia="zh-CN"/>
        </w:rPr>
        <w:t xml:space="preserve"> in the downlink, </w:t>
      </w:r>
      <w:r w:rsidR="00A8276A" w:rsidRPr="00705080">
        <w:rPr>
          <w:b/>
          <w:kern w:val="0"/>
          <w:sz w:val="20"/>
          <w:lang w:eastAsia="zh-CN"/>
        </w:rPr>
        <w:t>the UE should be indicated whether a flow ID is included in the downlink. Otherwise the UE will be confused about:</w:t>
      </w:r>
    </w:p>
    <w:p w:rsidR="00A8276A" w:rsidRPr="00213179" w:rsidRDefault="00A8276A" w:rsidP="00213179">
      <w:pPr>
        <w:pStyle w:val="ListParagraph"/>
        <w:numPr>
          <w:ilvl w:val="0"/>
          <w:numId w:val="8"/>
        </w:numPr>
        <w:overflowPunct w:val="0"/>
        <w:autoSpaceDE w:val="0"/>
        <w:autoSpaceDN w:val="0"/>
        <w:adjustRightInd w:val="0"/>
        <w:spacing w:after="180"/>
        <w:textAlignment w:val="baseline"/>
        <w:rPr>
          <w:b/>
          <w:sz w:val="20"/>
          <w:lang w:eastAsia="zh-CN"/>
        </w:rPr>
      </w:pPr>
      <w:r w:rsidRPr="00213179">
        <w:rPr>
          <w:b/>
          <w:sz w:val="20"/>
          <w:lang w:eastAsia="zh-CN"/>
        </w:rPr>
        <w:t xml:space="preserve">Whether a reflective QoS </w:t>
      </w:r>
      <w:r w:rsidR="00176652" w:rsidRPr="00213179">
        <w:rPr>
          <w:b/>
          <w:sz w:val="20"/>
          <w:lang w:eastAsia="zh-CN"/>
        </w:rPr>
        <w:t xml:space="preserve">flow </w:t>
      </w:r>
      <w:r w:rsidRPr="00213179">
        <w:rPr>
          <w:b/>
          <w:sz w:val="20"/>
          <w:lang w:eastAsia="zh-CN"/>
        </w:rPr>
        <w:t>is used</w:t>
      </w:r>
    </w:p>
    <w:p w:rsidR="00A8276A" w:rsidRPr="00213179" w:rsidRDefault="00A8276A" w:rsidP="00213179">
      <w:pPr>
        <w:pStyle w:val="ListParagraph"/>
        <w:numPr>
          <w:ilvl w:val="0"/>
          <w:numId w:val="8"/>
        </w:numPr>
        <w:overflowPunct w:val="0"/>
        <w:autoSpaceDE w:val="0"/>
        <w:autoSpaceDN w:val="0"/>
        <w:adjustRightInd w:val="0"/>
        <w:spacing w:after="180"/>
        <w:textAlignment w:val="baseline"/>
        <w:rPr>
          <w:b/>
          <w:sz w:val="20"/>
          <w:lang w:eastAsia="zh-CN"/>
        </w:rPr>
      </w:pPr>
      <w:r w:rsidRPr="00213179">
        <w:rPr>
          <w:b/>
          <w:sz w:val="20"/>
          <w:lang w:eastAsia="zh-CN"/>
        </w:rPr>
        <w:t>Whether a flow remapping is used</w:t>
      </w:r>
    </w:p>
    <w:p w:rsidR="00D14242" w:rsidRPr="00705080" w:rsidRDefault="00D14242" w:rsidP="003221FD">
      <w:pPr>
        <w:widowControl/>
        <w:overflowPunct w:val="0"/>
        <w:autoSpaceDE w:val="0"/>
        <w:autoSpaceDN w:val="0"/>
        <w:adjustRightInd w:val="0"/>
        <w:spacing w:after="180"/>
        <w:textAlignment w:val="baseline"/>
        <w:rPr>
          <w:b/>
          <w:kern w:val="0"/>
          <w:sz w:val="20"/>
          <w:lang w:eastAsia="zh-CN"/>
        </w:rPr>
      </w:pPr>
      <w:r w:rsidRPr="00705080">
        <w:rPr>
          <w:b/>
          <w:kern w:val="0"/>
          <w:sz w:val="20"/>
          <w:lang w:eastAsia="zh-CN"/>
        </w:rPr>
        <w:t xml:space="preserve">Observation 2: If the UE does not know </w:t>
      </w:r>
      <w:r w:rsidR="00C46772" w:rsidRPr="00705080">
        <w:rPr>
          <w:b/>
          <w:kern w:val="0"/>
          <w:sz w:val="20"/>
          <w:lang w:eastAsia="zh-CN"/>
        </w:rPr>
        <w:t>the header format</w:t>
      </w:r>
      <w:r w:rsidR="00390155" w:rsidRPr="00705080">
        <w:rPr>
          <w:b/>
          <w:kern w:val="0"/>
          <w:sz w:val="20"/>
          <w:lang w:eastAsia="zh-CN"/>
        </w:rPr>
        <w:t xml:space="preserve"> (i.e. length)</w:t>
      </w:r>
      <w:r w:rsidR="00C46772" w:rsidRPr="00705080">
        <w:rPr>
          <w:b/>
          <w:kern w:val="0"/>
          <w:sz w:val="20"/>
          <w:lang w:eastAsia="zh-CN"/>
        </w:rPr>
        <w:t xml:space="preserve"> or </w:t>
      </w:r>
      <w:r w:rsidRPr="00705080">
        <w:rPr>
          <w:b/>
          <w:kern w:val="0"/>
          <w:sz w:val="20"/>
          <w:lang w:eastAsia="zh-CN"/>
        </w:rPr>
        <w:t>whether the header of the new QoS layer is removed, the UE cannot detect the SDU of the new QoS layer.</w:t>
      </w:r>
    </w:p>
    <w:p w:rsidR="00787006" w:rsidRPr="00705080" w:rsidRDefault="00787006" w:rsidP="003221FD">
      <w:pPr>
        <w:widowControl/>
        <w:overflowPunct w:val="0"/>
        <w:autoSpaceDE w:val="0"/>
        <w:autoSpaceDN w:val="0"/>
        <w:adjustRightInd w:val="0"/>
        <w:spacing w:after="180"/>
        <w:textAlignment w:val="baseline"/>
        <w:rPr>
          <w:b/>
          <w:kern w:val="0"/>
          <w:sz w:val="20"/>
          <w:lang w:eastAsia="zh-CN"/>
        </w:rPr>
      </w:pPr>
      <w:r w:rsidRPr="00705080">
        <w:rPr>
          <w:b/>
          <w:kern w:val="0"/>
          <w:sz w:val="20"/>
          <w:lang w:eastAsia="zh-CN"/>
        </w:rPr>
        <w:t xml:space="preserve">Proposal </w:t>
      </w:r>
      <w:r w:rsidR="00CF5CA2" w:rsidRPr="00705080">
        <w:rPr>
          <w:b/>
          <w:kern w:val="0"/>
          <w:sz w:val="20"/>
          <w:lang w:eastAsia="zh-CN"/>
        </w:rPr>
        <w:t>2</w:t>
      </w:r>
      <w:r w:rsidRPr="00705080">
        <w:rPr>
          <w:b/>
          <w:kern w:val="0"/>
          <w:sz w:val="20"/>
          <w:lang w:eastAsia="zh-CN"/>
        </w:rPr>
        <w:t xml:space="preserve">: </w:t>
      </w:r>
      <w:r w:rsidR="007F6C9D" w:rsidRPr="00705080">
        <w:rPr>
          <w:b/>
          <w:kern w:val="0"/>
          <w:sz w:val="20"/>
          <w:lang w:eastAsia="zh-CN"/>
        </w:rPr>
        <w:t xml:space="preserve">In the downlink, the UE should </w:t>
      </w:r>
      <w:r w:rsidR="0072281F" w:rsidRPr="00705080">
        <w:rPr>
          <w:b/>
          <w:kern w:val="0"/>
          <w:sz w:val="20"/>
          <w:lang w:eastAsia="zh-CN"/>
        </w:rPr>
        <w:t>know</w:t>
      </w:r>
      <w:r w:rsidR="007F6C9D" w:rsidRPr="00705080">
        <w:rPr>
          <w:b/>
          <w:kern w:val="0"/>
          <w:sz w:val="20"/>
          <w:lang w:eastAsia="zh-CN"/>
        </w:rPr>
        <w:t xml:space="preserve"> whether </w:t>
      </w:r>
      <w:r w:rsidR="00537B6F" w:rsidRPr="00705080">
        <w:rPr>
          <w:b/>
          <w:kern w:val="0"/>
          <w:sz w:val="20"/>
          <w:lang w:eastAsia="zh-CN"/>
        </w:rPr>
        <w:t xml:space="preserve">the flow ID/header of the new QoS layer </w:t>
      </w:r>
      <w:r w:rsidR="007F6C9D" w:rsidRPr="00705080">
        <w:rPr>
          <w:b/>
          <w:kern w:val="0"/>
          <w:sz w:val="20"/>
          <w:lang w:eastAsia="zh-CN"/>
        </w:rPr>
        <w:t>is included or not</w:t>
      </w:r>
      <w:r w:rsidRPr="00705080">
        <w:rPr>
          <w:b/>
          <w:kern w:val="0"/>
          <w:sz w:val="20"/>
          <w:lang w:eastAsia="zh-CN"/>
        </w:rPr>
        <w:t>.</w:t>
      </w:r>
    </w:p>
    <w:p w:rsidR="004638B3" w:rsidRPr="003221FD" w:rsidRDefault="004638B3" w:rsidP="003221FD">
      <w:pPr>
        <w:widowControl/>
        <w:overflowPunct w:val="0"/>
        <w:autoSpaceDE w:val="0"/>
        <w:autoSpaceDN w:val="0"/>
        <w:adjustRightInd w:val="0"/>
        <w:spacing w:after="180"/>
        <w:textAlignment w:val="baseline"/>
        <w:rPr>
          <w:kern w:val="0"/>
          <w:sz w:val="20"/>
          <w:lang w:eastAsia="zh-CN"/>
        </w:rPr>
      </w:pPr>
    </w:p>
    <w:p w:rsidR="003C4E76" w:rsidRPr="003221FD" w:rsidRDefault="003C58E7" w:rsidP="003221FD">
      <w:pPr>
        <w:widowControl/>
        <w:overflowPunct w:val="0"/>
        <w:autoSpaceDE w:val="0"/>
        <w:autoSpaceDN w:val="0"/>
        <w:adjustRightInd w:val="0"/>
        <w:spacing w:after="180"/>
        <w:textAlignment w:val="baseline"/>
        <w:rPr>
          <w:kern w:val="0"/>
          <w:sz w:val="20"/>
          <w:lang w:eastAsia="zh-CN"/>
        </w:rPr>
      </w:pPr>
      <w:r w:rsidRPr="003221FD">
        <w:rPr>
          <w:kern w:val="0"/>
          <w:sz w:val="20"/>
          <w:lang w:eastAsia="zh-CN"/>
        </w:rPr>
        <w:t>Another issue is related to the bits required for the flow ID</w:t>
      </w:r>
      <w:r w:rsidR="003F6F27" w:rsidRPr="003221FD">
        <w:rPr>
          <w:kern w:val="0"/>
          <w:sz w:val="20"/>
          <w:lang w:eastAsia="zh-CN"/>
        </w:rPr>
        <w:t xml:space="preserve">. If the flow ID </w:t>
      </w:r>
      <w:r w:rsidR="00E82B19" w:rsidRPr="003221FD">
        <w:rPr>
          <w:kern w:val="0"/>
          <w:sz w:val="20"/>
          <w:lang w:eastAsia="zh-CN"/>
        </w:rPr>
        <w:t xml:space="preserve">field </w:t>
      </w:r>
      <w:r w:rsidR="003F6F27" w:rsidRPr="003221FD">
        <w:rPr>
          <w:kern w:val="0"/>
          <w:sz w:val="20"/>
          <w:lang w:eastAsia="zh-CN"/>
        </w:rPr>
        <w:t xml:space="preserve">requires only one </w:t>
      </w:r>
      <w:r w:rsidR="00A519DC" w:rsidRPr="003221FD">
        <w:rPr>
          <w:kern w:val="0"/>
          <w:sz w:val="20"/>
          <w:lang w:eastAsia="zh-CN"/>
        </w:rPr>
        <w:t>o</w:t>
      </w:r>
      <w:r w:rsidR="003F6F27" w:rsidRPr="003221FD">
        <w:rPr>
          <w:kern w:val="0"/>
          <w:sz w:val="20"/>
          <w:lang w:eastAsia="zh-CN"/>
        </w:rPr>
        <w:t>ctet</w:t>
      </w:r>
      <w:r w:rsidR="001D6CC9" w:rsidRPr="003221FD">
        <w:rPr>
          <w:kern w:val="0"/>
          <w:sz w:val="20"/>
          <w:lang w:eastAsia="zh-CN"/>
        </w:rPr>
        <w:t xml:space="preserve"> of the header</w:t>
      </w:r>
      <w:r w:rsidR="003F6F27" w:rsidRPr="003221FD">
        <w:rPr>
          <w:kern w:val="0"/>
          <w:sz w:val="20"/>
          <w:lang w:eastAsia="zh-CN"/>
        </w:rPr>
        <w:t>, then the</w:t>
      </w:r>
      <w:r w:rsidR="00D34CD2" w:rsidRPr="003221FD">
        <w:rPr>
          <w:kern w:val="0"/>
          <w:sz w:val="20"/>
          <w:lang w:eastAsia="zh-CN"/>
        </w:rPr>
        <w:t xml:space="preserve"> header of the new QoS layer cannot be avoided, as the issue given in Observation 1.</w:t>
      </w:r>
      <w:r w:rsidR="00E82B19" w:rsidRPr="003221FD">
        <w:rPr>
          <w:kern w:val="0"/>
          <w:sz w:val="20"/>
          <w:lang w:eastAsia="zh-CN"/>
        </w:rPr>
        <w:t xml:space="preserve"> If the flow ID field requires </w:t>
      </w:r>
      <w:r w:rsidR="001D6CC9" w:rsidRPr="003221FD">
        <w:rPr>
          <w:kern w:val="0"/>
          <w:sz w:val="20"/>
          <w:lang w:eastAsia="zh-CN"/>
        </w:rPr>
        <w:t>more than one octets of the header, then only one octet is required to indicate the UE about the removing of the flow ID.</w:t>
      </w:r>
    </w:p>
    <w:p w:rsidR="00C269F5" w:rsidRPr="00DB3026" w:rsidRDefault="00B86354" w:rsidP="003221FD">
      <w:pPr>
        <w:widowControl/>
        <w:overflowPunct w:val="0"/>
        <w:autoSpaceDE w:val="0"/>
        <w:autoSpaceDN w:val="0"/>
        <w:adjustRightInd w:val="0"/>
        <w:spacing w:after="180"/>
        <w:textAlignment w:val="baseline"/>
        <w:rPr>
          <w:b/>
          <w:kern w:val="0"/>
          <w:sz w:val="20"/>
          <w:lang w:eastAsia="zh-CN"/>
        </w:rPr>
      </w:pPr>
      <w:r w:rsidRPr="00DB3026">
        <w:rPr>
          <w:b/>
          <w:kern w:val="0"/>
          <w:sz w:val="20"/>
          <w:lang w:eastAsia="zh-CN"/>
        </w:rPr>
        <w:t>Obse</w:t>
      </w:r>
      <w:r w:rsidR="00275DDB" w:rsidRPr="00DB3026">
        <w:rPr>
          <w:b/>
          <w:kern w:val="0"/>
          <w:sz w:val="20"/>
          <w:lang w:eastAsia="zh-CN"/>
        </w:rPr>
        <w:t>rvation 3: If the flow ID field</w:t>
      </w:r>
      <w:r w:rsidRPr="00DB3026">
        <w:rPr>
          <w:b/>
          <w:kern w:val="0"/>
          <w:sz w:val="20"/>
          <w:lang w:eastAsia="zh-CN"/>
        </w:rPr>
        <w:t xml:space="preserve"> requires more than one oc</w:t>
      </w:r>
      <w:r w:rsidR="0028550D" w:rsidRPr="00DB3026">
        <w:rPr>
          <w:b/>
          <w:kern w:val="0"/>
          <w:sz w:val="20"/>
          <w:lang w:eastAsia="zh-CN"/>
        </w:rPr>
        <w:t>tet, removing the flow ID field</w:t>
      </w:r>
      <w:r w:rsidRPr="00DB3026">
        <w:rPr>
          <w:b/>
          <w:kern w:val="0"/>
          <w:sz w:val="20"/>
          <w:lang w:eastAsia="zh-CN"/>
        </w:rPr>
        <w:t xml:space="preserve"> can save some octet</w:t>
      </w:r>
      <w:r w:rsidR="00C269F5" w:rsidRPr="00DB3026">
        <w:rPr>
          <w:b/>
          <w:kern w:val="0"/>
          <w:sz w:val="20"/>
          <w:lang w:eastAsia="zh-CN"/>
        </w:rPr>
        <w:t>(s)</w:t>
      </w:r>
      <w:r w:rsidRPr="00DB3026">
        <w:rPr>
          <w:b/>
          <w:kern w:val="0"/>
          <w:sz w:val="20"/>
          <w:lang w:eastAsia="zh-CN"/>
        </w:rPr>
        <w:t xml:space="preserve"> from the header.</w:t>
      </w:r>
    </w:p>
    <w:p w:rsidR="007245F4" w:rsidRPr="00DB3026" w:rsidRDefault="004165BF" w:rsidP="003221FD">
      <w:pPr>
        <w:widowControl/>
        <w:overflowPunct w:val="0"/>
        <w:autoSpaceDE w:val="0"/>
        <w:autoSpaceDN w:val="0"/>
        <w:adjustRightInd w:val="0"/>
        <w:spacing w:after="180"/>
        <w:textAlignment w:val="baseline"/>
        <w:rPr>
          <w:b/>
          <w:kern w:val="0"/>
          <w:sz w:val="20"/>
          <w:lang w:eastAsia="zh-CN"/>
        </w:rPr>
      </w:pPr>
      <w:r w:rsidRPr="00DB3026">
        <w:rPr>
          <w:b/>
          <w:kern w:val="0"/>
          <w:sz w:val="20"/>
          <w:lang w:eastAsia="zh-CN"/>
        </w:rPr>
        <w:t xml:space="preserve">Proposal </w:t>
      </w:r>
      <w:r w:rsidR="001B1C2B" w:rsidRPr="00DB3026">
        <w:rPr>
          <w:b/>
          <w:kern w:val="0"/>
          <w:sz w:val="20"/>
          <w:lang w:eastAsia="zh-CN"/>
        </w:rPr>
        <w:t>3</w:t>
      </w:r>
      <w:r w:rsidRPr="00DB3026">
        <w:rPr>
          <w:b/>
          <w:kern w:val="0"/>
          <w:sz w:val="20"/>
          <w:lang w:eastAsia="zh-CN"/>
        </w:rPr>
        <w:t>: Send an LS to SA2 ask the value range of the QoS flow ID.</w:t>
      </w:r>
      <w:r w:rsidR="003F6F27" w:rsidRPr="00DB3026">
        <w:rPr>
          <w:b/>
          <w:kern w:val="0"/>
          <w:sz w:val="20"/>
          <w:lang w:eastAsia="zh-CN"/>
        </w:rPr>
        <w:t xml:space="preserve"> </w:t>
      </w:r>
    </w:p>
    <w:p w:rsidR="003C58E7" w:rsidRDefault="003C58E7">
      <w:pPr>
        <w:rPr>
          <w:sz w:val="22"/>
          <w:szCs w:val="22"/>
          <w:lang w:eastAsia="zh-CN"/>
        </w:rPr>
      </w:pPr>
    </w:p>
    <w:p w:rsidR="00BA7D60" w:rsidRPr="00647BEA" w:rsidRDefault="0021000E" w:rsidP="00647BEA">
      <w:pPr>
        <w:pStyle w:val="Heading2"/>
        <w:keepLines/>
        <w:widowControl/>
        <w:numPr>
          <w:ilvl w:val="1"/>
          <w:numId w:val="2"/>
        </w:numPr>
        <w:overflowPunct w:val="0"/>
        <w:autoSpaceDE w:val="0"/>
        <w:autoSpaceDN w:val="0"/>
        <w:adjustRightInd w:val="0"/>
        <w:spacing w:before="180" w:after="180" w:line="240" w:lineRule="auto"/>
        <w:ind w:left="567" w:hanging="567"/>
        <w:jc w:val="both"/>
        <w:textAlignment w:val="baseline"/>
        <w:rPr>
          <w:rFonts w:cs="Times New Roman"/>
          <w:b w:val="0"/>
          <w:iCs/>
          <w:sz w:val="32"/>
          <w:lang w:eastAsia="zh-CN"/>
        </w:rPr>
      </w:pPr>
      <w:r w:rsidRPr="00647BEA">
        <w:rPr>
          <w:rFonts w:cs="Times New Roman"/>
          <w:b w:val="0"/>
          <w:iCs/>
          <w:sz w:val="32"/>
          <w:lang w:eastAsia="zh-CN"/>
        </w:rPr>
        <w:t>How</w:t>
      </w:r>
      <w:r w:rsidR="00BA7D60" w:rsidRPr="00647BEA">
        <w:rPr>
          <w:rFonts w:cs="Times New Roman"/>
          <w:b w:val="0"/>
          <w:iCs/>
          <w:sz w:val="32"/>
          <w:lang w:eastAsia="zh-CN"/>
        </w:rPr>
        <w:t xml:space="preserve"> to support RoHC</w:t>
      </w:r>
    </w:p>
    <w:p w:rsidR="00C84719" w:rsidRPr="007D7E45" w:rsidRDefault="00C84719" w:rsidP="007D7E45">
      <w:pPr>
        <w:widowControl/>
        <w:overflowPunct w:val="0"/>
        <w:autoSpaceDE w:val="0"/>
        <w:autoSpaceDN w:val="0"/>
        <w:adjustRightInd w:val="0"/>
        <w:spacing w:after="180"/>
        <w:textAlignment w:val="baseline"/>
        <w:rPr>
          <w:kern w:val="0"/>
          <w:sz w:val="20"/>
          <w:lang w:eastAsia="zh-CN"/>
        </w:rPr>
      </w:pPr>
      <w:r w:rsidRPr="007D7E45">
        <w:rPr>
          <w:kern w:val="0"/>
          <w:sz w:val="20"/>
          <w:lang w:eastAsia="zh-CN"/>
        </w:rPr>
        <w:t>As the RoHC entity is now located in the PDCP layer, if the PDAP</w:t>
      </w:r>
      <w:r w:rsidR="00FB036C" w:rsidRPr="007D7E45">
        <w:rPr>
          <w:kern w:val="0"/>
          <w:sz w:val="20"/>
          <w:lang w:eastAsia="zh-CN"/>
        </w:rPr>
        <w:t xml:space="preserve"> header is added,</w:t>
      </w:r>
      <w:r w:rsidR="00DC4632" w:rsidRPr="007D7E45">
        <w:rPr>
          <w:kern w:val="0"/>
          <w:sz w:val="20"/>
          <w:lang w:eastAsia="zh-CN"/>
        </w:rPr>
        <w:t xml:space="preserve"> </w:t>
      </w:r>
      <w:r w:rsidR="00FB036C" w:rsidRPr="007D7E45">
        <w:rPr>
          <w:kern w:val="0"/>
          <w:sz w:val="20"/>
          <w:lang w:eastAsia="zh-CN"/>
        </w:rPr>
        <w:t>t</w:t>
      </w:r>
      <w:r w:rsidR="00DC4632" w:rsidRPr="007D7E45">
        <w:rPr>
          <w:kern w:val="0"/>
          <w:sz w:val="20"/>
          <w:lang w:eastAsia="zh-CN"/>
        </w:rPr>
        <w:t>hen the addition of the PDAP header shall not impacts the RoHC functions. Give that the RoHC can only allow the SDU of the application layer protocols (e.g. TCP/IP or UDP</w:t>
      </w:r>
      <w:r w:rsidR="008D5395" w:rsidRPr="007D7E45">
        <w:rPr>
          <w:kern w:val="0"/>
          <w:sz w:val="20"/>
          <w:lang w:eastAsia="zh-CN"/>
        </w:rPr>
        <w:t>/IP</w:t>
      </w:r>
      <w:r w:rsidR="00DC4632" w:rsidRPr="007D7E45">
        <w:rPr>
          <w:kern w:val="0"/>
          <w:sz w:val="20"/>
          <w:lang w:eastAsia="zh-CN"/>
        </w:rPr>
        <w:t>)</w:t>
      </w:r>
      <w:r w:rsidRPr="007D7E45">
        <w:rPr>
          <w:kern w:val="0"/>
          <w:sz w:val="20"/>
          <w:lang w:eastAsia="zh-CN"/>
        </w:rPr>
        <w:t xml:space="preserve"> </w:t>
      </w:r>
    </w:p>
    <w:p w:rsidR="00ED2557" w:rsidRPr="007D7E45" w:rsidRDefault="00ED2557" w:rsidP="007D7E45">
      <w:pPr>
        <w:widowControl/>
        <w:overflowPunct w:val="0"/>
        <w:autoSpaceDE w:val="0"/>
        <w:autoSpaceDN w:val="0"/>
        <w:adjustRightInd w:val="0"/>
        <w:spacing w:after="180"/>
        <w:textAlignment w:val="baseline"/>
        <w:rPr>
          <w:b/>
          <w:kern w:val="0"/>
          <w:sz w:val="20"/>
          <w:lang w:eastAsia="zh-CN"/>
        </w:rPr>
      </w:pPr>
      <w:r w:rsidRPr="007D7E45">
        <w:rPr>
          <w:b/>
          <w:kern w:val="0"/>
          <w:sz w:val="20"/>
          <w:lang w:eastAsia="zh-CN"/>
        </w:rPr>
        <w:t xml:space="preserve">Proposal 4: The addition of the header of the new </w:t>
      </w:r>
      <w:r w:rsidR="001935F6" w:rsidRPr="007D7E45">
        <w:rPr>
          <w:b/>
          <w:kern w:val="0"/>
          <w:sz w:val="20"/>
          <w:lang w:eastAsia="zh-CN"/>
        </w:rPr>
        <w:t>QoS layer shall not impact</w:t>
      </w:r>
      <w:r w:rsidRPr="007D7E45">
        <w:rPr>
          <w:b/>
          <w:kern w:val="0"/>
          <w:sz w:val="20"/>
          <w:lang w:eastAsia="zh-CN"/>
        </w:rPr>
        <w:t xml:space="preserve"> the functionalities of RoHC.</w:t>
      </w:r>
    </w:p>
    <w:p w:rsidR="00606D48" w:rsidRPr="007D7E45" w:rsidRDefault="00606D48" w:rsidP="007D7E45">
      <w:pPr>
        <w:widowControl/>
        <w:overflowPunct w:val="0"/>
        <w:autoSpaceDE w:val="0"/>
        <w:autoSpaceDN w:val="0"/>
        <w:adjustRightInd w:val="0"/>
        <w:spacing w:after="180"/>
        <w:textAlignment w:val="baseline"/>
        <w:rPr>
          <w:kern w:val="0"/>
          <w:sz w:val="20"/>
          <w:lang w:eastAsia="zh-CN"/>
        </w:rPr>
      </w:pPr>
    </w:p>
    <w:p w:rsidR="00806E07" w:rsidRPr="007D7E45" w:rsidRDefault="000579DD" w:rsidP="007D7E45">
      <w:pPr>
        <w:widowControl/>
        <w:overflowPunct w:val="0"/>
        <w:autoSpaceDE w:val="0"/>
        <w:autoSpaceDN w:val="0"/>
        <w:adjustRightInd w:val="0"/>
        <w:spacing w:after="180"/>
        <w:textAlignment w:val="baseline"/>
        <w:rPr>
          <w:kern w:val="0"/>
          <w:sz w:val="20"/>
          <w:lang w:eastAsia="zh-CN"/>
        </w:rPr>
      </w:pPr>
      <w:r w:rsidRPr="007D7E45">
        <w:rPr>
          <w:kern w:val="0"/>
          <w:sz w:val="20"/>
          <w:lang w:eastAsia="zh-CN"/>
        </w:rPr>
        <w:t>Here</w:t>
      </w:r>
      <w:r w:rsidR="00C269F5" w:rsidRPr="007D7E45">
        <w:rPr>
          <w:kern w:val="0"/>
          <w:sz w:val="20"/>
          <w:lang w:eastAsia="zh-CN"/>
        </w:rPr>
        <w:t xml:space="preserve"> we could still have </w:t>
      </w:r>
      <w:r w:rsidR="00806E07" w:rsidRPr="007D7E45">
        <w:rPr>
          <w:kern w:val="0"/>
          <w:sz w:val="20"/>
          <w:lang w:eastAsia="zh-CN"/>
        </w:rPr>
        <w:t>the following options of adding the PDAP header:</w:t>
      </w:r>
    </w:p>
    <w:p w:rsidR="00806E07" w:rsidRPr="007D7E45" w:rsidRDefault="00806E07" w:rsidP="007D7E45">
      <w:pPr>
        <w:pStyle w:val="ListParagraph"/>
        <w:numPr>
          <w:ilvl w:val="0"/>
          <w:numId w:val="9"/>
        </w:numPr>
        <w:overflowPunct w:val="0"/>
        <w:autoSpaceDE w:val="0"/>
        <w:autoSpaceDN w:val="0"/>
        <w:adjustRightInd w:val="0"/>
        <w:spacing w:after="180"/>
        <w:textAlignment w:val="baseline"/>
        <w:rPr>
          <w:sz w:val="20"/>
          <w:lang w:eastAsia="zh-CN"/>
        </w:rPr>
      </w:pPr>
      <w:r w:rsidRPr="007D7E45">
        <w:rPr>
          <w:sz w:val="20"/>
          <w:lang w:eastAsia="zh-CN"/>
        </w:rPr>
        <w:t>Option 1:</w:t>
      </w:r>
      <w:r w:rsidR="00AD27D5" w:rsidRPr="007D7E45">
        <w:rPr>
          <w:sz w:val="20"/>
          <w:lang w:eastAsia="zh-CN"/>
        </w:rPr>
        <w:t xml:space="preserve"> PDAP header added at the beginning </w:t>
      </w:r>
    </w:p>
    <w:p w:rsidR="00806E07" w:rsidRPr="007D7E45" w:rsidRDefault="00806E07" w:rsidP="007D7E45">
      <w:pPr>
        <w:pStyle w:val="ListParagraph"/>
        <w:numPr>
          <w:ilvl w:val="0"/>
          <w:numId w:val="9"/>
        </w:numPr>
        <w:overflowPunct w:val="0"/>
        <w:autoSpaceDE w:val="0"/>
        <w:autoSpaceDN w:val="0"/>
        <w:adjustRightInd w:val="0"/>
        <w:spacing w:after="180"/>
        <w:textAlignment w:val="baseline"/>
        <w:rPr>
          <w:sz w:val="20"/>
          <w:lang w:eastAsia="zh-CN"/>
        </w:rPr>
      </w:pPr>
      <w:r w:rsidRPr="007D7E45">
        <w:rPr>
          <w:sz w:val="20"/>
          <w:lang w:eastAsia="zh-CN"/>
        </w:rPr>
        <w:lastRenderedPageBreak/>
        <w:t>Option 2:</w:t>
      </w:r>
      <w:r w:rsidR="00AD27D5" w:rsidRPr="007D7E45">
        <w:rPr>
          <w:sz w:val="20"/>
          <w:lang w:eastAsia="zh-CN"/>
        </w:rPr>
        <w:t xml:space="preserve"> PDAP header added at the </w:t>
      </w:r>
      <w:r w:rsidR="00BA367A" w:rsidRPr="007D7E45">
        <w:rPr>
          <w:sz w:val="20"/>
          <w:lang w:eastAsia="zh-CN"/>
        </w:rPr>
        <w:t>end</w:t>
      </w:r>
    </w:p>
    <w:p w:rsidR="00C269F5" w:rsidRPr="007D7E45" w:rsidRDefault="00E059A2" w:rsidP="007D7E45">
      <w:pPr>
        <w:widowControl/>
        <w:overflowPunct w:val="0"/>
        <w:autoSpaceDE w:val="0"/>
        <w:autoSpaceDN w:val="0"/>
        <w:adjustRightInd w:val="0"/>
        <w:spacing w:after="180"/>
        <w:textAlignment w:val="baseline"/>
        <w:rPr>
          <w:kern w:val="0"/>
          <w:sz w:val="20"/>
          <w:lang w:eastAsia="zh-CN"/>
        </w:rPr>
      </w:pPr>
      <w:r w:rsidRPr="007D7E45">
        <w:rPr>
          <w:kern w:val="0"/>
          <w:sz w:val="20"/>
          <w:lang w:eastAsia="zh-CN"/>
        </w:rPr>
        <w:t xml:space="preserve">From our understanding, both Options can work without impacting the RoHC entity. </w:t>
      </w:r>
    </w:p>
    <w:p w:rsidR="00C269F5" w:rsidRPr="007D7E45" w:rsidRDefault="00C269F5" w:rsidP="007D7E45">
      <w:pPr>
        <w:widowControl/>
        <w:overflowPunct w:val="0"/>
        <w:autoSpaceDE w:val="0"/>
        <w:autoSpaceDN w:val="0"/>
        <w:adjustRightInd w:val="0"/>
        <w:spacing w:after="180"/>
        <w:textAlignment w:val="baseline"/>
        <w:rPr>
          <w:kern w:val="0"/>
          <w:sz w:val="20"/>
          <w:lang w:eastAsia="zh-CN"/>
        </w:rPr>
      </w:pPr>
      <w:r w:rsidRPr="007D7E45">
        <w:rPr>
          <w:kern w:val="0"/>
          <w:sz w:val="20"/>
          <w:lang w:eastAsia="zh-CN"/>
        </w:rPr>
        <w:t>For Option 1, some cross layer coordination is required between PDAP and PDCP.</w:t>
      </w:r>
      <w:r w:rsidR="0017741D" w:rsidRPr="007D7E45">
        <w:rPr>
          <w:kern w:val="0"/>
          <w:sz w:val="20"/>
          <w:lang w:eastAsia="zh-CN"/>
        </w:rPr>
        <w:t xml:space="preserve"> RAN2 can further discuss if the cross layer coordination between PDAP and PDCP can be left to the UE implementation.</w:t>
      </w:r>
    </w:p>
    <w:p w:rsidR="00C678EA" w:rsidRPr="007D7E45" w:rsidRDefault="00C678EA" w:rsidP="007D7E45">
      <w:pPr>
        <w:widowControl/>
        <w:overflowPunct w:val="0"/>
        <w:autoSpaceDE w:val="0"/>
        <w:autoSpaceDN w:val="0"/>
        <w:adjustRightInd w:val="0"/>
        <w:spacing w:after="180"/>
        <w:textAlignment w:val="baseline"/>
        <w:rPr>
          <w:b/>
          <w:kern w:val="0"/>
          <w:sz w:val="20"/>
          <w:lang w:eastAsia="zh-CN"/>
        </w:rPr>
      </w:pPr>
      <w:r w:rsidRPr="007D7E45">
        <w:rPr>
          <w:b/>
          <w:kern w:val="0"/>
          <w:sz w:val="20"/>
          <w:lang w:eastAsia="zh-CN"/>
        </w:rPr>
        <w:t>Observation 4: Adding the PDAP header at the beginning of the PDU would require cross layer interaction between PDCP and PDAP in order to support RoHC in PDCP.</w:t>
      </w:r>
    </w:p>
    <w:p w:rsidR="00DC4632" w:rsidRPr="007D7E45" w:rsidRDefault="00C269F5" w:rsidP="007D7E45">
      <w:pPr>
        <w:widowControl/>
        <w:overflowPunct w:val="0"/>
        <w:autoSpaceDE w:val="0"/>
        <w:autoSpaceDN w:val="0"/>
        <w:adjustRightInd w:val="0"/>
        <w:spacing w:after="180"/>
        <w:textAlignment w:val="baseline"/>
        <w:rPr>
          <w:kern w:val="0"/>
          <w:sz w:val="20"/>
          <w:lang w:eastAsia="zh-CN"/>
        </w:rPr>
      </w:pPr>
      <w:r w:rsidRPr="007D7E45">
        <w:rPr>
          <w:kern w:val="0"/>
          <w:sz w:val="20"/>
          <w:lang w:eastAsia="zh-CN"/>
        </w:rPr>
        <w:t>For Option 2, i</w:t>
      </w:r>
      <w:r w:rsidR="00ED56B6" w:rsidRPr="007D7E45">
        <w:rPr>
          <w:kern w:val="0"/>
          <w:sz w:val="20"/>
          <w:lang w:eastAsia="zh-CN"/>
        </w:rPr>
        <w:t xml:space="preserve">f the PDAP header is located at the end of the PDAP PDU, then the header </w:t>
      </w:r>
      <w:r w:rsidR="00606D48" w:rsidRPr="007D7E45">
        <w:rPr>
          <w:kern w:val="0"/>
          <w:sz w:val="20"/>
          <w:lang w:eastAsia="zh-CN"/>
        </w:rPr>
        <w:t>may need</w:t>
      </w:r>
      <w:r w:rsidR="00ED56B6" w:rsidRPr="007D7E45">
        <w:rPr>
          <w:kern w:val="0"/>
          <w:sz w:val="20"/>
          <w:lang w:eastAsia="zh-CN"/>
        </w:rPr>
        <w:t xml:space="preserve"> to be encoded from the LSB (Least Significant Bit) to the MSB (Most Significant Bit)</w:t>
      </w:r>
      <w:r w:rsidR="007F19A3" w:rsidRPr="007D7E45">
        <w:rPr>
          <w:kern w:val="0"/>
          <w:sz w:val="20"/>
          <w:lang w:eastAsia="zh-CN"/>
        </w:rPr>
        <w:t xml:space="preserve"> if the header length is not fixed</w:t>
      </w:r>
      <w:r w:rsidR="009B24C8" w:rsidRPr="007D7E45">
        <w:rPr>
          <w:kern w:val="0"/>
          <w:sz w:val="20"/>
          <w:lang w:eastAsia="zh-CN"/>
        </w:rPr>
        <w:t>. With the legacy header encoding rules (i.e. encoded from the MSB to the LSB), the UE cannot detect the starting point of the</w:t>
      </w:r>
      <w:r w:rsidR="003B0CA8" w:rsidRPr="007D7E45">
        <w:rPr>
          <w:kern w:val="0"/>
          <w:sz w:val="20"/>
          <w:lang w:eastAsia="zh-CN"/>
        </w:rPr>
        <w:t xml:space="preserve"> header</w:t>
      </w:r>
      <w:r w:rsidR="00720692" w:rsidRPr="007D7E45">
        <w:rPr>
          <w:kern w:val="0"/>
          <w:sz w:val="20"/>
          <w:lang w:eastAsia="zh-CN"/>
        </w:rPr>
        <w:t xml:space="preserve"> if the header </w:t>
      </w:r>
      <w:r w:rsidR="00A2399D" w:rsidRPr="007D7E45">
        <w:rPr>
          <w:kern w:val="0"/>
          <w:sz w:val="20"/>
          <w:lang w:eastAsia="zh-CN"/>
        </w:rPr>
        <w:t xml:space="preserve">length </w:t>
      </w:r>
      <w:r w:rsidR="00720692" w:rsidRPr="007D7E45">
        <w:rPr>
          <w:kern w:val="0"/>
          <w:sz w:val="20"/>
          <w:lang w:eastAsia="zh-CN"/>
        </w:rPr>
        <w:t>is not fixed</w:t>
      </w:r>
      <w:r w:rsidR="00CA3964" w:rsidRPr="007D7E45">
        <w:rPr>
          <w:kern w:val="0"/>
          <w:sz w:val="20"/>
          <w:lang w:eastAsia="zh-CN"/>
        </w:rPr>
        <w:t xml:space="preserve">. Given that the flow ID may or may not be included in the downlink due to reflective QoS. We would expect that the header length </w:t>
      </w:r>
      <w:r w:rsidR="00AD5987" w:rsidRPr="007D7E45">
        <w:rPr>
          <w:kern w:val="0"/>
          <w:sz w:val="20"/>
          <w:lang w:eastAsia="zh-CN"/>
        </w:rPr>
        <w:t>may not</w:t>
      </w:r>
      <w:r w:rsidR="00CA3964" w:rsidRPr="007D7E45">
        <w:rPr>
          <w:kern w:val="0"/>
          <w:sz w:val="20"/>
          <w:lang w:eastAsia="zh-CN"/>
        </w:rPr>
        <w:t xml:space="preserve"> </w:t>
      </w:r>
      <w:r w:rsidR="00AD5987" w:rsidRPr="007D7E45">
        <w:rPr>
          <w:kern w:val="0"/>
          <w:sz w:val="20"/>
          <w:lang w:eastAsia="zh-CN"/>
        </w:rPr>
        <w:t>be</w:t>
      </w:r>
      <w:r w:rsidR="00CA3964" w:rsidRPr="007D7E45">
        <w:rPr>
          <w:kern w:val="0"/>
          <w:sz w:val="20"/>
          <w:lang w:eastAsia="zh-CN"/>
        </w:rPr>
        <w:t xml:space="preserve"> fixed</w:t>
      </w:r>
      <w:r w:rsidR="00BA29F4" w:rsidRPr="007D7E45">
        <w:rPr>
          <w:kern w:val="0"/>
          <w:sz w:val="20"/>
          <w:lang w:eastAsia="zh-CN"/>
        </w:rPr>
        <w:t xml:space="preserve"> (Further inputs from SA2 is required regarding the value range</w:t>
      </w:r>
      <w:r w:rsidR="00877765" w:rsidRPr="007D7E45">
        <w:rPr>
          <w:kern w:val="0"/>
          <w:sz w:val="20"/>
          <w:lang w:eastAsia="zh-CN"/>
        </w:rPr>
        <w:t xml:space="preserve"> of flow ID</w:t>
      </w:r>
      <w:r w:rsidR="00BA29F4" w:rsidRPr="007D7E45">
        <w:rPr>
          <w:kern w:val="0"/>
          <w:sz w:val="20"/>
          <w:lang w:eastAsia="zh-CN"/>
        </w:rPr>
        <w:t>)</w:t>
      </w:r>
      <w:r w:rsidR="00CA3964" w:rsidRPr="007D7E45">
        <w:rPr>
          <w:kern w:val="0"/>
          <w:sz w:val="20"/>
          <w:lang w:eastAsia="zh-CN"/>
        </w:rPr>
        <w:t>.</w:t>
      </w:r>
      <w:r w:rsidR="000C4E08" w:rsidRPr="007D7E45">
        <w:rPr>
          <w:kern w:val="0"/>
          <w:sz w:val="20"/>
          <w:lang w:eastAsia="zh-CN"/>
        </w:rPr>
        <w:t xml:space="preserve"> Furthermore, adding the PDAP header at the end</w:t>
      </w:r>
      <w:r w:rsidR="00680F23" w:rsidRPr="007D7E45">
        <w:rPr>
          <w:kern w:val="0"/>
          <w:sz w:val="20"/>
          <w:lang w:eastAsia="zh-CN"/>
        </w:rPr>
        <w:t xml:space="preserve"> of the PDAP PDU would also increase the UE implementation complexity due to the FIFO (First-In-First-Out) buffer</w:t>
      </w:r>
      <w:r w:rsidR="00606D48" w:rsidRPr="007D7E45">
        <w:rPr>
          <w:kern w:val="0"/>
          <w:sz w:val="20"/>
          <w:lang w:eastAsia="zh-CN"/>
        </w:rPr>
        <w:t xml:space="preserve">. In legacy LTE, the receiver reads each PDU from the first bit to last bit one-by-one. </w:t>
      </w:r>
      <w:r w:rsidR="00680F23" w:rsidRPr="007D7E45">
        <w:rPr>
          <w:kern w:val="0"/>
          <w:sz w:val="20"/>
          <w:lang w:eastAsia="zh-CN"/>
        </w:rPr>
        <w:t xml:space="preserve"> </w:t>
      </w:r>
      <w:r w:rsidR="00F90D74" w:rsidRPr="007D7E45">
        <w:rPr>
          <w:kern w:val="0"/>
          <w:sz w:val="20"/>
          <w:lang w:eastAsia="zh-CN"/>
        </w:rPr>
        <w:t>While changing the header to the end of a PDU</w:t>
      </w:r>
      <w:r w:rsidR="003F13BC" w:rsidRPr="007D7E45">
        <w:rPr>
          <w:kern w:val="0"/>
          <w:sz w:val="20"/>
          <w:lang w:eastAsia="zh-CN"/>
        </w:rPr>
        <w:t>,</w:t>
      </w:r>
      <w:r w:rsidR="00680F23" w:rsidRPr="007D7E45">
        <w:rPr>
          <w:kern w:val="0"/>
          <w:sz w:val="20"/>
          <w:lang w:eastAsia="zh-CN"/>
        </w:rPr>
        <w:t xml:space="preserve"> the UE would need </w:t>
      </w:r>
      <w:r w:rsidR="00606D48" w:rsidRPr="007D7E45">
        <w:rPr>
          <w:kern w:val="0"/>
          <w:sz w:val="20"/>
          <w:lang w:eastAsia="zh-CN"/>
        </w:rPr>
        <w:t xml:space="preserve">to </w:t>
      </w:r>
      <w:r w:rsidR="00680F23" w:rsidRPr="007D7E45">
        <w:rPr>
          <w:kern w:val="0"/>
          <w:sz w:val="20"/>
          <w:lang w:eastAsia="zh-CN"/>
        </w:rPr>
        <w:t>first jump to the location of the header to read the PDAP header</w:t>
      </w:r>
      <w:r w:rsidR="006F376B" w:rsidRPr="007D7E45">
        <w:rPr>
          <w:kern w:val="0"/>
          <w:sz w:val="20"/>
          <w:lang w:eastAsia="zh-CN"/>
        </w:rPr>
        <w:t xml:space="preserve"> and then jump back to the location of the SDU</w:t>
      </w:r>
      <w:r w:rsidR="003F13BC" w:rsidRPr="007D7E45">
        <w:rPr>
          <w:kern w:val="0"/>
          <w:sz w:val="20"/>
          <w:lang w:eastAsia="zh-CN"/>
        </w:rPr>
        <w:t>, and then jump to the location of the next PDU</w:t>
      </w:r>
      <w:r w:rsidR="00680F23" w:rsidRPr="007D7E45">
        <w:rPr>
          <w:kern w:val="0"/>
          <w:sz w:val="20"/>
          <w:lang w:eastAsia="zh-CN"/>
        </w:rPr>
        <w:t>.</w:t>
      </w:r>
    </w:p>
    <w:p w:rsidR="00864111" w:rsidRPr="00780406" w:rsidRDefault="00864111" w:rsidP="007D7E45">
      <w:pPr>
        <w:widowControl/>
        <w:overflowPunct w:val="0"/>
        <w:autoSpaceDE w:val="0"/>
        <w:autoSpaceDN w:val="0"/>
        <w:adjustRightInd w:val="0"/>
        <w:spacing w:after="180"/>
        <w:textAlignment w:val="baseline"/>
        <w:rPr>
          <w:b/>
          <w:kern w:val="0"/>
          <w:sz w:val="20"/>
          <w:lang w:eastAsia="zh-CN"/>
        </w:rPr>
      </w:pPr>
      <w:r w:rsidRPr="00780406">
        <w:rPr>
          <w:b/>
          <w:kern w:val="0"/>
          <w:sz w:val="20"/>
          <w:lang w:eastAsia="zh-CN"/>
        </w:rPr>
        <w:t xml:space="preserve">Observation </w:t>
      </w:r>
      <w:r w:rsidR="00397AD3" w:rsidRPr="00780406">
        <w:rPr>
          <w:b/>
          <w:kern w:val="0"/>
          <w:sz w:val="20"/>
          <w:lang w:eastAsia="zh-CN"/>
        </w:rPr>
        <w:t>5</w:t>
      </w:r>
      <w:r w:rsidRPr="00780406">
        <w:rPr>
          <w:b/>
          <w:kern w:val="0"/>
          <w:sz w:val="20"/>
          <w:lang w:eastAsia="zh-CN"/>
        </w:rPr>
        <w:t xml:space="preserve">: Adding the PDAP header at the end of the PDAP PDU </w:t>
      </w:r>
      <w:r w:rsidR="00B05BCC" w:rsidRPr="00780406">
        <w:rPr>
          <w:b/>
          <w:kern w:val="0"/>
          <w:sz w:val="20"/>
          <w:lang w:eastAsia="zh-CN"/>
        </w:rPr>
        <w:t>may require</w:t>
      </w:r>
      <w:r w:rsidRPr="00780406">
        <w:rPr>
          <w:b/>
          <w:kern w:val="0"/>
          <w:sz w:val="20"/>
          <w:lang w:eastAsia="zh-CN"/>
        </w:rPr>
        <w:t xml:space="preserve"> the header encoding from the LSB to the MSB</w:t>
      </w:r>
      <w:r w:rsidR="007506DA" w:rsidRPr="00780406">
        <w:rPr>
          <w:b/>
          <w:kern w:val="0"/>
          <w:sz w:val="20"/>
          <w:lang w:eastAsia="zh-CN"/>
        </w:rPr>
        <w:t xml:space="preserve"> (e.g. </w:t>
      </w:r>
      <w:r w:rsidR="009332E5" w:rsidRPr="00780406">
        <w:rPr>
          <w:b/>
          <w:kern w:val="0"/>
          <w:sz w:val="20"/>
          <w:lang w:eastAsia="zh-CN"/>
        </w:rPr>
        <w:t xml:space="preserve">the </w:t>
      </w:r>
      <w:r w:rsidR="007506DA" w:rsidRPr="00780406">
        <w:rPr>
          <w:b/>
          <w:kern w:val="0"/>
          <w:sz w:val="20"/>
          <w:lang w:eastAsia="zh-CN"/>
        </w:rPr>
        <w:t>D/C field is located at the end of the header)</w:t>
      </w:r>
      <w:r w:rsidR="00C57B9F" w:rsidRPr="00780406">
        <w:rPr>
          <w:b/>
          <w:kern w:val="0"/>
          <w:sz w:val="20"/>
          <w:lang w:eastAsia="zh-CN"/>
        </w:rPr>
        <w:t xml:space="preserve"> if the PDAP header length is not fixed.</w:t>
      </w:r>
    </w:p>
    <w:p w:rsidR="00986485" w:rsidRPr="00780406" w:rsidRDefault="00986485" w:rsidP="007D7E45">
      <w:pPr>
        <w:widowControl/>
        <w:overflowPunct w:val="0"/>
        <w:autoSpaceDE w:val="0"/>
        <w:autoSpaceDN w:val="0"/>
        <w:adjustRightInd w:val="0"/>
        <w:spacing w:after="180"/>
        <w:textAlignment w:val="baseline"/>
        <w:rPr>
          <w:b/>
          <w:kern w:val="0"/>
          <w:sz w:val="20"/>
          <w:lang w:eastAsia="zh-CN"/>
        </w:rPr>
      </w:pPr>
      <w:r w:rsidRPr="00780406">
        <w:rPr>
          <w:b/>
          <w:kern w:val="0"/>
          <w:sz w:val="20"/>
          <w:lang w:eastAsia="zh-CN"/>
        </w:rPr>
        <w:t xml:space="preserve">Observation </w:t>
      </w:r>
      <w:r w:rsidR="00397AD3" w:rsidRPr="00780406">
        <w:rPr>
          <w:b/>
          <w:kern w:val="0"/>
          <w:sz w:val="20"/>
          <w:lang w:eastAsia="zh-CN"/>
        </w:rPr>
        <w:t>6</w:t>
      </w:r>
      <w:r w:rsidRPr="00780406">
        <w:rPr>
          <w:b/>
          <w:kern w:val="0"/>
          <w:sz w:val="20"/>
          <w:lang w:eastAsia="zh-CN"/>
        </w:rPr>
        <w:t>: Adding the PDAP header at the end of the PDAP PDU would increase the UE complexity of buffer reading due to the FIFO buffer.</w:t>
      </w:r>
    </w:p>
    <w:p w:rsidR="00C56FF4" w:rsidRPr="00780406" w:rsidRDefault="00C56FF4" w:rsidP="007D7E45">
      <w:pPr>
        <w:widowControl/>
        <w:overflowPunct w:val="0"/>
        <w:autoSpaceDE w:val="0"/>
        <w:autoSpaceDN w:val="0"/>
        <w:adjustRightInd w:val="0"/>
        <w:spacing w:after="180"/>
        <w:textAlignment w:val="baseline"/>
        <w:rPr>
          <w:b/>
          <w:kern w:val="0"/>
          <w:sz w:val="20"/>
          <w:lang w:eastAsia="zh-CN"/>
        </w:rPr>
      </w:pPr>
      <w:r w:rsidRPr="00780406">
        <w:rPr>
          <w:b/>
          <w:kern w:val="0"/>
          <w:sz w:val="20"/>
          <w:lang w:eastAsia="zh-CN"/>
        </w:rPr>
        <w:t xml:space="preserve">Proposal 5: </w:t>
      </w:r>
      <w:r w:rsidR="005720EE" w:rsidRPr="00780406">
        <w:rPr>
          <w:b/>
          <w:kern w:val="0"/>
          <w:sz w:val="20"/>
          <w:lang w:eastAsia="zh-CN"/>
        </w:rPr>
        <w:t>RAN2 is kindly request to discuss whether the header of the new QoS layer is added at the beginning or the end of the PDU.</w:t>
      </w:r>
    </w:p>
    <w:p w:rsidR="00C56FF4" w:rsidRPr="007D7E45" w:rsidRDefault="00C56FF4" w:rsidP="007D7E45">
      <w:pPr>
        <w:widowControl/>
        <w:overflowPunct w:val="0"/>
        <w:autoSpaceDE w:val="0"/>
        <w:autoSpaceDN w:val="0"/>
        <w:adjustRightInd w:val="0"/>
        <w:spacing w:after="180"/>
        <w:textAlignment w:val="baseline"/>
        <w:rPr>
          <w:kern w:val="0"/>
          <w:sz w:val="20"/>
          <w:lang w:eastAsia="zh-CN"/>
        </w:rPr>
      </w:pPr>
    </w:p>
    <w:p w:rsidR="00DC4632" w:rsidRPr="007D7E45" w:rsidRDefault="00296DB4" w:rsidP="007D7E45">
      <w:pPr>
        <w:widowControl/>
        <w:overflowPunct w:val="0"/>
        <w:autoSpaceDE w:val="0"/>
        <w:autoSpaceDN w:val="0"/>
        <w:adjustRightInd w:val="0"/>
        <w:spacing w:after="180"/>
        <w:textAlignment w:val="baseline"/>
        <w:rPr>
          <w:kern w:val="0"/>
          <w:sz w:val="20"/>
          <w:lang w:eastAsia="zh-CN"/>
        </w:rPr>
      </w:pPr>
      <w:r w:rsidRPr="007D7E45">
        <w:rPr>
          <w:kern w:val="0"/>
          <w:sz w:val="20"/>
          <w:lang w:eastAsia="zh-CN"/>
        </w:rPr>
        <w:t xml:space="preserve">Regarding the RoHC impacts, from our understanding, if the RoHC functions </w:t>
      </w:r>
      <w:r w:rsidR="0091151A" w:rsidRPr="007D7E45">
        <w:rPr>
          <w:kern w:val="0"/>
          <w:sz w:val="20"/>
          <w:lang w:eastAsia="zh-CN"/>
        </w:rPr>
        <w:t>is</w:t>
      </w:r>
      <w:r w:rsidRPr="007D7E45">
        <w:rPr>
          <w:kern w:val="0"/>
          <w:sz w:val="20"/>
          <w:lang w:eastAsia="zh-CN"/>
        </w:rPr>
        <w:t xml:space="preserve"> moved to the PDAP layer, then the RoHC can be supported </w:t>
      </w:r>
      <w:r w:rsidR="00840511" w:rsidRPr="007D7E45">
        <w:rPr>
          <w:kern w:val="0"/>
          <w:sz w:val="20"/>
          <w:lang w:eastAsia="zh-CN"/>
        </w:rPr>
        <w:t>without</w:t>
      </w:r>
      <w:r w:rsidR="002B1BF8" w:rsidRPr="007D7E45">
        <w:rPr>
          <w:kern w:val="0"/>
          <w:sz w:val="20"/>
          <w:lang w:eastAsia="zh-CN"/>
        </w:rPr>
        <w:t xml:space="preserve"> impacting the PDCP functionalities. Give</w:t>
      </w:r>
      <w:r w:rsidR="00891DD5" w:rsidRPr="007D7E45">
        <w:rPr>
          <w:kern w:val="0"/>
          <w:sz w:val="20"/>
          <w:lang w:eastAsia="zh-CN"/>
        </w:rPr>
        <w:t>n</w:t>
      </w:r>
      <w:r w:rsidR="002B1BF8" w:rsidRPr="007D7E45">
        <w:rPr>
          <w:kern w:val="0"/>
          <w:sz w:val="20"/>
          <w:lang w:eastAsia="zh-CN"/>
        </w:rPr>
        <w:t xml:space="preserve"> that the RoHC is already optional for PDCP</w:t>
      </w:r>
      <w:r w:rsidR="00D057E7" w:rsidRPr="007D7E45">
        <w:rPr>
          <w:kern w:val="0"/>
          <w:sz w:val="20"/>
          <w:lang w:eastAsia="zh-CN"/>
        </w:rPr>
        <w:t>. On the other hand, as the PDCP entity can always ensure in-sequence delivery to the upper layer. The split bearer can also support RoHC</w:t>
      </w:r>
      <w:r w:rsidR="001D3D14" w:rsidRPr="007D7E45">
        <w:rPr>
          <w:kern w:val="0"/>
          <w:sz w:val="20"/>
          <w:lang w:eastAsia="zh-CN"/>
        </w:rPr>
        <w:t>. The reason of not supporting RoHC in the LTE split bearer is due to the out-of-sequence delivery of the RoHC IR packet.</w:t>
      </w:r>
      <w:r w:rsidR="00840511" w:rsidRPr="007D7E45">
        <w:rPr>
          <w:kern w:val="0"/>
          <w:sz w:val="20"/>
          <w:lang w:eastAsia="zh-CN"/>
        </w:rPr>
        <w:t xml:space="preserve"> </w:t>
      </w:r>
    </w:p>
    <w:p w:rsidR="00296DB4" w:rsidRPr="00AF6457" w:rsidRDefault="00B6049F" w:rsidP="007D7E45">
      <w:pPr>
        <w:widowControl/>
        <w:overflowPunct w:val="0"/>
        <w:autoSpaceDE w:val="0"/>
        <w:autoSpaceDN w:val="0"/>
        <w:adjustRightInd w:val="0"/>
        <w:spacing w:after="180"/>
        <w:textAlignment w:val="baseline"/>
        <w:rPr>
          <w:b/>
          <w:kern w:val="0"/>
          <w:sz w:val="20"/>
          <w:lang w:eastAsia="zh-CN"/>
        </w:rPr>
      </w:pPr>
      <w:r w:rsidRPr="00AF6457">
        <w:rPr>
          <w:b/>
          <w:kern w:val="0"/>
          <w:sz w:val="20"/>
          <w:lang w:eastAsia="zh-CN"/>
        </w:rPr>
        <w:t xml:space="preserve">Observation </w:t>
      </w:r>
      <w:r w:rsidR="008B7A91" w:rsidRPr="00AF6457">
        <w:rPr>
          <w:b/>
          <w:kern w:val="0"/>
          <w:sz w:val="20"/>
          <w:lang w:eastAsia="zh-CN"/>
        </w:rPr>
        <w:t>7</w:t>
      </w:r>
      <w:r w:rsidRPr="00AF6457">
        <w:rPr>
          <w:b/>
          <w:kern w:val="0"/>
          <w:sz w:val="20"/>
          <w:lang w:eastAsia="zh-CN"/>
        </w:rPr>
        <w:t xml:space="preserve">: Moving RoHC to PDAP layer can support the </w:t>
      </w:r>
      <w:r w:rsidR="00B53F8F" w:rsidRPr="00AF6457">
        <w:rPr>
          <w:b/>
          <w:kern w:val="0"/>
          <w:sz w:val="20"/>
          <w:lang w:eastAsia="zh-CN"/>
        </w:rPr>
        <w:t>header compression without impacting</w:t>
      </w:r>
      <w:r w:rsidR="008076F9" w:rsidRPr="00AF6457">
        <w:rPr>
          <w:b/>
          <w:kern w:val="0"/>
          <w:sz w:val="20"/>
          <w:lang w:eastAsia="zh-CN"/>
        </w:rPr>
        <w:t xml:space="preserve"> other functions of </w:t>
      </w:r>
      <w:r w:rsidR="00B53F8F" w:rsidRPr="00AF6457">
        <w:rPr>
          <w:b/>
          <w:kern w:val="0"/>
          <w:sz w:val="20"/>
          <w:lang w:eastAsia="zh-CN"/>
        </w:rPr>
        <w:t>PDCP layer</w:t>
      </w:r>
      <w:r w:rsidR="00E6363C" w:rsidRPr="00AF6457">
        <w:rPr>
          <w:b/>
          <w:kern w:val="0"/>
          <w:sz w:val="20"/>
          <w:lang w:eastAsia="zh-CN"/>
        </w:rPr>
        <w:t>.</w:t>
      </w:r>
    </w:p>
    <w:p w:rsidR="00E6363C" w:rsidRPr="00AF6457" w:rsidRDefault="00E6363C" w:rsidP="007D7E45">
      <w:pPr>
        <w:widowControl/>
        <w:overflowPunct w:val="0"/>
        <w:autoSpaceDE w:val="0"/>
        <w:autoSpaceDN w:val="0"/>
        <w:adjustRightInd w:val="0"/>
        <w:spacing w:after="180"/>
        <w:textAlignment w:val="baseline"/>
        <w:rPr>
          <w:b/>
          <w:kern w:val="0"/>
          <w:sz w:val="20"/>
          <w:lang w:eastAsia="zh-CN"/>
        </w:rPr>
      </w:pPr>
      <w:r w:rsidRPr="00AF6457">
        <w:rPr>
          <w:b/>
          <w:kern w:val="0"/>
          <w:sz w:val="20"/>
          <w:lang w:eastAsia="zh-CN"/>
        </w:rPr>
        <w:t xml:space="preserve">Observation </w:t>
      </w:r>
      <w:r w:rsidR="008B7A91" w:rsidRPr="00AF6457">
        <w:rPr>
          <w:b/>
          <w:kern w:val="0"/>
          <w:sz w:val="20"/>
          <w:lang w:eastAsia="zh-CN"/>
        </w:rPr>
        <w:t>8</w:t>
      </w:r>
      <w:r w:rsidRPr="00AF6457">
        <w:rPr>
          <w:b/>
          <w:kern w:val="0"/>
          <w:sz w:val="20"/>
          <w:lang w:eastAsia="zh-CN"/>
        </w:rPr>
        <w:t>: Moving RoHC to PDAP layer can support the header compression for split bearer</w:t>
      </w:r>
      <w:r w:rsidR="00163E5E" w:rsidRPr="00AF6457">
        <w:rPr>
          <w:b/>
          <w:kern w:val="0"/>
          <w:sz w:val="20"/>
          <w:lang w:eastAsia="zh-CN"/>
        </w:rPr>
        <w:t xml:space="preserve"> as the </w:t>
      </w:r>
      <w:r w:rsidR="00FE406F" w:rsidRPr="00AF6457">
        <w:rPr>
          <w:b/>
          <w:kern w:val="0"/>
          <w:sz w:val="20"/>
          <w:lang w:eastAsia="zh-CN"/>
        </w:rPr>
        <w:t xml:space="preserve">PDCP layer can always ensure in-sequence delivery to </w:t>
      </w:r>
      <w:r w:rsidR="001F6915" w:rsidRPr="00AF6457">
        <w:rPr>
          <w:b/>
          <w:kern w:val="0"/>
          <w:sz w:val="20"/>
          <w:lang w:eastAsia="zh-CN"/>
        </w:rPr>
        <w:t>the upper layer</w:t>
      </w:r>
      <w:r w:rsidRPr="00AF6457">
        <w:rPr>
          <w:b/>
          <w:kern w:val="0"/>
          <w:sz w:val="20"/>
          <w:lang w:eastAsia="zh-CN"/>
        </w:rPr>
        <w:t>.</w:t>
      </w:r>
    </w:p>
    <w:p w:rsidR="00494D92" w:rsidRPr="00AF6457" w:rsidRDefault="00494D92" w:rsidP="007D7E45">
      <w:pPr>
        <w:widowControl/>
        <w:overflowPunct w:val="0"/>
        <w:autoSpaceDE w:val="0"/>
        <w:autoSpaceDN w:val="0"/>
        <w:adjustRightInd w:val="0"/>
        <w:spacing w:after="180"/>
        <w:textAlignment w:val="baseline"/>
        <w:rPr>
          <w:b/>
          <w:kern w:val="0"/>
          <w:sz w:val="20"/>
          <w:lang w:eastAsia="zh-CN"/>
        </w:rPr>
      </w:pPr>
      <w:r w:rsidRPr="00AF6457">
        <w:rPr>
          <w:b/>
          <w:kern w:val="0"/>
          <w:sz w:val="20"/>
          <w:lang w:eastAsia="zh-CN"/>
        </w:rPr>
        <w:t xml:space="preserve">Proposal 6: </w:t>
      </w:r>
      <w:r w:rsidR="000A0F29" w:rsidRPr="00AF6457">
        <w:rPr>
          <w:b/>
          <w:kern w:val="0"/>
          <w:sz w:val="20"/>
          <w:lang w:eastAsia="zh-CN"/>
        </w:rPr>
        <w:t>RAN2 is kindly request to discuss whether t</w:t>
      </w:r>
      <w:r w:rsidRPr="00AF6457">
        <w:rPr>
          <w:b/>
          <w:kern w:val="0"/>
          <w:sz w:val="20"/>
          <w:lang w:eastAsia="zh-CN"/>
        </w:rPr>
        <w:t>o mov</w:t>
      </w:r>
      <w:r w:rsidR="000A0F29" w:rsidRPr="00AF6457">
        <w:rPr>
          <w:b/>
          <w:kern w:val="0"/>
          <w:sz w:val="20"/>
          <w:lang w:eastAsia="zh-CN"/>
        </w:rPr>
        <w:t>e</w:t>
      </w:r>
      <w:r w:rsidRPr="00AF6457">
        <w:rPr>
          <w:b/>
          <w:kern w:val="0"/>
          <w:sz w:val="20"/>
          <w:lang w:eastAsia="zh-CN"/>
        </w:rPr>
        <w:t xml:space="preserve"> RoHC function from PDCP to the new QoS layer.</w:t>
      </w:r>
    </w:p>
    <w:p w:rsidR="00494D92" w:rsidRPr="00ED56B6" w:rsidRDefault="00494D92">
      <w:pPr>
        <w:rPr>
          <w:sz w:val="22"/>
          <w:szCs w:val="22"/>
          <w:lang w:eastAsia="zh-CN"/>
        </w:rPr>
      </w:pPr>
    </w:p>
    <w:p w:rsidR="00623CC9" w:rsidRPr="00934B1B" w:rsidRDefault="0021000E" w:rsidP="00934B1B">
      <w:pPr>
        <w:pStyle w:val="Heading2"/>
        <w:keepLines/>
        <w:widowControl/>
        <w:numPr>
          <w:ilvl w:val="1"/>
          <w:numId w:val="2"/>
        </w:numPr>
        <w:overflowPunct w:val="0"/>
        <w:autoSpaceDE w:val="0"/>
        <w:autoSpaceDN w:val="0"/>
        <w:adjustRightInd w:val="0"/>
        <w:spacing w:before="180" w:after="180" w:line="240" w:lineRule="auto"/>
        <w:ind w:left="567" w:hanging="567"/>
        <w:jc w:val="both"/>
        <w:textAlignment w:val="baseline"/>
        <w:rPr>
          <w:rFonts w:cs="Times New Roman"/>
          <w:b w:val="0"/>
          <w:iCs/>
          <w:sz w:val="32"/>
          <w:lang w:eastAsia="zh-CN"/>
        </w:rPr>
      </w:pPr>
      <w:r w:rsidRPr="00934B1B">
        <w:rPr>
          <w:rFonts w:cs="Times New Roman"/>
          <w:b w:val="0"/>
          <w:iCs/>
          <w:sz w:val="32"/>
          <w:lang w:eastAsia="zh-CN"/>
        </w:rPr>
        <w:t>How</w:t>
      </w:r>
      <w:r w:rsidR="00623CC9" w:rsidRPr="00934B1B">
        <w:rPr>
          <w:rFonts w:cs="Times New Roman"/>
          <w:b w:val="0"/>
          <w:iCs/>
          <w:sz w:val="32"/>
          <w:lang w:eastAsia="zh-CN"/>
        </w:rPr>
        <w:t xml:space="preserve"> to ignore the flow ID of UL</w:t>
      </w:r>
    </w:p>
    <w:p w:rsidR="00F40256" w:rsidRPr="00091FE9" w:rsidRDefault="00824636" w:rsidP="00091FE9">
      <w:pPr>
        <w:widowControl/>
        <w:overflowPunct w:val="0"/>
        <w:autoSpaceDE w:val="0"/>
        <w:autoSpaceDN w:val="0"/>
        <w:adjustRightInd w:val="0"/>
        <w:spacing w:after="180"/>
        <w:textAlignment w:val="baseline"/>
        <w:rPr>
          <w:kern w:val="0"/>
          <w:sz w:val="20"/>
          <w:lang w:eastAsia="zh-CN"/>
        </w:rPr>
      </w:pPr>
      <w:r w:rsidRPr="00091FE9">
        <w:rPr>
          <w:kern w:val="0"/>
          <w:sz w:val="20"/>
          <w:lang w:eastAsia="zh-CN"/>
        </w:rPr>
        <w:t>Regarding removing the flow ID of the uplink, as the flow ID should always be known by the eNB “for the purposes of marking forwarded packets to the CN”</w:t>
      </w:r>
      <w:r w:rsidR="00F22F77" w:rsidRPr="00091FE9">
        <w:rPr>
          <w:kern w:val="0"/>
          <w:sz w:val="20"/>
          <w:lang w:eastAsia="zh-CN"/>
        </w:rPr>
        <w:t>. Removing the flow ID in some specific cases can improve the throughput of the uplink.</w:t>
      </w:r>
      <w:r w:rsidR="00B77D77" w:rsidRPr="00091FE9">
        <w:rPr>
          <w:kern w:val="0"/>
          <w:sz w:val="20"/>
          <w:lang w:eastAsia="zh-CN"/>
        </w:rPr>
        <w:t xml:space="preserve"> From our understanding, we could have the following two cases to remove the flow ID in the uplink:</w:t>
      </w:r>
    </w:p>
    <w:p w:rsidR="00B77D77" w:rsidRPr="00091FE9" w:rsidRDefault="00B77D77" w:rsidP="00091FE9">
      <w:pPr>
        <w:pStyle w:val="ListParagraph"/>
        <w:numPr>
          <w:ilvl w:val="0"/>
          <w:numId w:val="10"/>
        </w:numPr>
        <w:overflowPunct w:val="0"/>
        <w:autoSpaceDE w:val="0"/>
        <w:autoSpaceDN w:val="0"/>
        <w:adjustRightInd w:val="0"/>
        <w:spacing w:after="180"/>
        <w:textAlignment w:val="baseline"/>
        <w:rPr>
          <w:sz w:val="20"/>
          <w:lang w:eastAsia="zh-CN"/>
        </w:rPr>
      </w:pPr>
      <w:r w:rsidRPr="00091FE9">
        <w:rPr>
          <w:sz w:val="20"/>
          <w:lang w:eastAsia="zh-CN"/>
        </w:rPr>
        <w:t>Case 1: Only one flow is included in a DRB</w:t>
      </w:r>
    </w:p>
    <w:p w:rsidR="00B77D77" w:rsidRPr="00091FE9" w:rsidRDefault="00B77D77" w:rsidP="00091FE9">
      <w:pPr>
        <w:pStyle w:val="ListParagraph"/>
        <w:numPr>
          <w:ilvl w:val="0"/>
          <w:numId w:val="10"/>
        </w:numPr>
        <w:overflowPunct w:val="0"/>
        <w:autoSpaceDE w:val="0"/>
        <w:autoSpaceDN w:val="0"/>
        <w:adjustRightInd w:val="0"/>
        <w:spacing w:after="180"/>
        <w:textAlignment w:val="baseline"/>
        <w:rPr>
          <w:sz w:val="20"/>
          <w:lang w:eastAsia="zh-CN"/>
        </w:rPr>
      </w:pPr>
      <w:r w:rsidRPr="00091FE9">
        <w:rPr>
          <w:sz w:val="20"/>
          <w:lang w:eastAsia="zh-CN"/>
        </w:rPr>
        <w:t xml:space="preserve">Case 2: </w:t>
      </w:r>
      <w:r w:rsidR="000A1B38" w:rsidRPr="00091FE9">
        <w:rPr>
          <w:sz w:val="20"/>
          <w:lang w:eastAsia="zh-CN"/>
        </w:rPr>
        <w:t>Only o</w:t>
      </w:r>
      <w:r w:rsidRPr="00091FE9">
        <w:rPr>
          <w:sz w:val="20"/>
          <w:lang w:eastAsia="zh-CN"/>
        </w:rPr>
        <w:t xml:space="preserve">ne flow ID of multiple flows </w:t>
      </w:r>
      <w:r w:rsidR="00284C01" w:rsidRPr="00091FE9">
        <w:rPr>
          <w:sz w:val="20"/>
          <w:lang w:eastAsia="zh-CN"/>
        </w:rPr>
        <w:t>is</w:t>
      </w:r>
      <w:r w:rsidRPr="00091FE9">
        <w:rPr>
          <w:sz w:val="20"/>
          <w:lang w:eastAsia="zh-CN"/>
        </w:rPr>
        <w:t xml:space="preserve"> removed</w:t>
      </w:r>
    </w:p>
    <w:p w:rsidR="00B77D77" w:rsidRPr="00091FE9" w:rsidRDefault="00284C01" w:rsidP="00091FE9">
      <w:pPr>
        <w:widowControl/>
        <w:overflowPunct w:val="0"/>
        <w:autoSpaceDE w:val="0"/>
        <w:autoSpaceDN w:val="0"/>
        <w:adjustRightInd w:val="0"/>
        <w:spacing w:after="180"/>
        <w:textAlignment w:val="baseline"/>
        <w:rPr>
          <w:kern w:val="0"/>
          <w:sz w:val="20"/>
          <w:lang w:eastAsia="zh-CN"/>
        </w:rPr>
      </w:pPr>
      <w:r w:rsidRPr="00091FE9">
        <w:rPr>
          <w:kern w:val="0"/>
          <w:sz w:val="20"/>
          <w:lang w:eastAsia="zh-CN"/>
        </w:rPr>
        <w:t xml:space="preserve">Detailed signalling procedures can </w:t>
      </w:r>
      <w:r w:rsidR="00B66216" w:rsidRPr="00091FE9">
        <w:rPr>
          <w:kern w:val="0"/>
          <w:sz w:val="20"/>
          <w:lang w:eastAsia="zh-CN"/>
        </w:rPr>
        <w:t xml:space="preserve">be </w:t>
      </w:r>
      <w:r w:rsidRPr="00091FE9">
        <w:rPr>
          <w:kern w:val="0"/>
          <w:sz w:val="20"/>
          <w:lang w:eastAsia="zh-CN"/>
        </w:rPr>
        <w:t>discussed further.</w:t>
      </w:r>
    </w:p>
    <w:p w:rsidR="00284C01" w:rsidRPr="00091FE9" w:rsidRDefault="00284C01" w:rsidP="00091FE9">
      <w:pPr>
        <w:widowControl/>
        <w:overflowPunct w:val="0"/>
        <w:autoSpaceDE w:val="0"/>
        <w:autoSpaceDN w:val="0"/>
        <w:adjustRightInd w:val="0"/>
        <w:spacing w:after="180"/>
        <w:textAlignment w:val="baseline"/>
        <w:rPr>
          <w:b/>
          <w:kern w:val="0"/>
          <w:sz w:val="20"/>
          <w:lang w:eastAsia="zh-CN"/>
        </w:rPr>
      </w:pPr>
      <w:r w:rsidRPr="00091FE9">
        <w:rPr>
          <w:b/>
          <w:kern w:val="0"/>
          <w:sz w:val="20"/>
          <w:lang w:eastAsia="zh-CN"/>
        </w:rPr>
        <w:t>Proposal 7: The flow ID</w:t>
      </w:r>
      <w:r w:rsidR="001935F6" w:rsidRPr="00091FE9">
        <w:rPr>
          <w:b/>
          <w:kern w:val="0"/>
          <w:sz w:val="20"/>
          <w:lang w:eastAsia="zh-CN"/>
        </w:rPr>
        <w:t xml:space="preserve"> of uplink</w:t>
      </w:r>
      <w:r w:rsidRPr="00091FE9">
        <w:rPr>
          <w:b/>
          <w:kern w:val="0"/>
          <w:sz w:val="20"/>
          <w:lang w:eastAsia="zh-CN"/>
        </w:rPr>
        <w:t xml:space="preserve"> can be removed in the following two cases:</w:t>
      </w:r>
    </w:p>
    <w:p w:rsidR="00284C01" w:rsidRPr="00091FE9" w:rsidRDefault="00284C01" w:rsidP="00091FE9">
      <w:pPr>
        <w:pStyle w:val="ListParagraph"/>
        <w:numPr>
          <w:ilvl w:val="0"/>
          <w:numId w:val="11"/>
        </w:numPr>
        <w:overflowPunct w:val="0"/>
        <w:autoSpaceDE w:val="0"/>
        <w:autoSpaceDN w:val="0"/>
        <w:adjustRightInd w:val="0"/>
        <w:spacing w:after="180"/>
        <w:textAlignment w:val="baseline"/>
        <w:rPr>
          <w:b/>
          <w:sz w:val="20"/>
          <w:lang w:eastAsia="zh-CN"/>
        </w:rPr>
      </w:pPr>
      <w:r w:rsidRPr="00091FE9">
        <w:rPr>
          <w:b/>
          <w:sz w:val="20"/>
          <w:lang w:eastAsia="zh-CN"/>
        </w:rPr>
        <w:t>Case 1: Only one flow is included in a DRB</w:t>
      </w:r>
    </w:p>
    <w:p w:rsidR="00284C01" w:rsidRPr="00091FE9" w:rsidRDefault="00284C01" w:rsidP="00091FE9">
      <w:pPr>
        <w:pStyle w:val="ListParagraph"/>
        <w:numPr>
          <w:ilvl w:val="0"/>
          <w:numId w:val="11"/>
        </w:numPr>
        <w:overflowPunct w:val="0"/>
        <w:autoSpaceDE w:val="0"/>
        <w:autoSpaceDN w:val="0"/>
        <w:adjustRightInd w:val="0"/>
        <w:spacing w:after="180"/>
        <w:textAlignment w:val="baseline"/>
        <w:rPr>
          <w:b/>
          <w:sz w:val="20"/>
          <w:lang w:eastAsia="zh-CN"/>
        </w:rPr>
      </w:pPr>
      <w:r w:rsidRPr="00091FE9">
        <w:rPr>
          <w:b/>
          <w:sz w:val="20"/>
          <w:lang w:eastAsia="zh-CN"/>
        </w:rPr>
        <w:lastRenderedPageBreak/>
        <w:t xml:space="preserve">Case 2: </w:t>
      </w:r>
      <w:r w:rsidR="00344721" w:rsidRPr="00091FE9">
        <w:rPr>
          <w:b/>
          <w:sz w:val="20"/>
          <w:lang w:eastAsia="zh-CN"/>
        </w:rPr>
        <w:t>Only o</w:t>
      </w:r>
      <w:r w:rsidRPr="00091FE9">
        <w:rPr>
          <w:b/>
          <w:sz w:val="20"/>
          <w:lang w:eastAsia="zh-CN"/>
        </w:rPr>
        <w:t>ne flow ID of multiple flows is removed</w:t>
      </w:r>
    </w:p>
    <w:p w:rsidR="003E084C" w:rsidRPr="00091FE9" w:rsidRDefault="003E084C" w:rsidP="00091FE9">
      <w:pPr>
        <w:widowControl/>
        <w:overflowPunct w:val="0"/>
        <w:autoSpaceDE w:val="0"/>
        <w:autoSpaceDN w:val="0"/>
        <w:adjustRightInd w:val="0"/>
        <w:spacing w:after="180"/>
        <w:textAlignment w:val="baseline"/>
        <w:rPr>
          <w:kern w:val="0"/>
          <w:sz w:val="20"/>
          <w:lang w:eastAsia="zh-CN"/>
        </w:rPr>
      </w:pPr>
    </w:p>
    <w:p w:rsidR="00041C61" w:rsidRPr="00300ABB" w:rsidRDefault="005519EB">
      <w:pPr>
        <w:rPr>
          <w:sz w:val="22"/>
          <w:szCs w:val="22"/>
          <w:lang w:eastAsia="zh-CN"/>
        </w:rPr>
      </w:pPr>
      <w:r>
        <w:rPr>
          <w:sz w:val="22"/>
          <w:szCs w:val="22"/>
          <w:lang w:eastAsia="zh-CN"/>
        </w:rPr>
        <w:t xml:space="preserve"> </w:t>
      </w:r>
      <w:r w:rsidR="00BA1C2E">
        <w:rPr>
          <w:sz w:val="22"/>
          <w:szCs w:val="22"/>
          <w:lang w:eastAsia="zh-CN"/>
        </w:rPr>
        <w:t xml:space="preserve"> </w:t>
      </w:r>
    </w:p>
    <w:p w:rsidR="002B5ABF" w:rsidRPr="00901C11" w:rsidRDefault="002B5ABF" w:rsidP="00901C11">
      <w:pPr>
        <w:pStyle w:val="Heading1"/>
        <w:widowControl/>
        <w:numPr>
          <w:ilvl w:val="0"/>
          <w:numId w:val="2"/>
        </w:numPr>
        <w:pBdr>
          <w:top w:val="single" w:sz="12" w:space="3" w:color="auto"/>
        </w:pBdr>
        <w:overflowPunct w:val="0"/>
        <w:autoSpaceDE w:val="0"/>
        <w:autoSpaceDN w:val="0"/>
        <w:adjustRightInd w:val="0"/>
        <w:spacing w:before="240" w:after="180" w:line="240" w:lineRule="auto"/>
        <w:ind w:left="425" w:hanging="425"/>
        <w:jc w:val="both"/>
        <w:textAlignment w:val="baseline"/>
        <w:rPr>
          <w:rFonts w:cs="Times New Roman"/>
          <w:b w:val="0"/>
          <w:snapToGrid/>
          <w:sz w:val="36"/>
          <w:lang w:val="fr-FR" w:eastAsia="zh-CN"/>
        </w:rPr>
      </w:pPr>
      <w:r w:rsidRPr="00901C11">
        <w:rPr>
          <w:rFonts w:cs="Times New Roman" w:hint="eastAsia"/>
          <w:b w:val="0"/>
          <w:snapToGrid/>
          <w:sz w:val="36"/>
          <w:lang w:val="fr-FR" w:eastAsia="zh-CN"/>
        </w:rPr>
        <w:t>Conclusion</w:t>
      </w:r>
    </w:p>
    <w:p w:rsidR="004D1CA7" w:rsidRPr="00901C11" w:rsidRDefault="00B30D23" w:rsidP="00901C11">
      <w:pPr>
        <w:widowControl/>
        <w:overflowPunct w:val="0"/>
        <w:autoSpaceDE w:val="0"/>
        <w:autoSpaceDN w:val="0"/>
        <w:adjustRightInd w:val="0"/>
        <w:spacing w:after="180"/>
        <w:textAlignment w:val="baseline"/>
        <w:rPr>
          <w:kern w:val="0"/>
          <w:sz w:val="20"/>
          <w:lang w:eastAsia="zh-CN"/>
        </w:rPr>
      </w:pPr>
      <w:r w:rsidRPr="00901C11">
        <w:rPr>
          <w:kern w:val="0"/>
          <w:sz w:val="20"/>
          <w:lang w:eastAsia="zh-CN"/>
        </w:rPr>
        <w:t>According to the analysis given above, we have the following Observations and Proposals:</w:t>
      </w:r>
    </w:p>
    <w:p w:rsidR="0043494F" w:rsidRPr="00901C11" w:rsidRDefault="0043494F" w:rsidP="00901C11">
      <w:pPr>
        <w:widowControl/>
        <w:overflowPunct w:val="0"/>
        <w:autoSpaceDE w:val="0"/>
        <w:autoSpaceDN w:val="0"/>
        <w:adjustRightInd w:val="0"/>
        <w:spacing w:after="180"/>
        <w:textAlignment w:val="baseline"/>
        <w:rPr>
          <w:kern w:val="0"/>
          <w:sz w:val="20"/>
          <w:lang w:eastAsia="zh-CN"/>
        </w:rPr>
      </w:pPr>
      <w:r w:rsidRPr="00901C11">
        <w:rPr>
          <w:kern w:val="0"/>
          <w:sz w:val="20"/>
          <w:lang w:eastAsia="zh-CN"/>
        </w:rPr>
        <w:t>Observations:</w:t>
      </w:r>
    </w:p>
    <w:p w:rsidR="002E52C4" w:rsidRPr="00901C11" w:rsidRDefault="002E52C4"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Observation 1: As reflective QoS flow ID may or may not be added in the downlink, the UE should be indicated whether a flow ID is included in the downlink. Otherwise the UE will be confused about:</w:t>
      </w:r>
    </w:p>
    <w:p w:rsidR="002E52C4" w:rsidRPr="00901C11" w:rsidRDefault="002E52C4"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Whether a reflective QoS flow is used</w:t>
      </w:r>
    </w:p>
    <w:p w:rsidR="002E52C4" w:rsidRPr="00901C11" w:rsidRDefault="002E52C4"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Whether a flow remapping is used</w:t>
      </w:r>
    </w:p>
    <w:p w:rsidR="002E52C4" w:rsidRPr="00901C11" w:rsidRDefault="002E52C4"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Observation 2: If the UE does not know the header format (i.e. length) or whether the header of the new QoS layer is removed, the UE cannot detect the SDU of the new QoS layer.</w:t>
      </w:r>
    </w:p>
    <w:p w:rsidR="00D17E1D" w:rsidRPr="00901C11" w:rsidRDefault="00D17E1D"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Observation 3: If the flow ID field requires more than one octet, removing the flow ID field can save some octet(s) from the header.</w:t>
      </w:r>
    </w:p>
    <w:p w:rsidR="00656F1D" w:rsidRPr="00901C11" w:rsidRDefault="00656F1D"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Observation 4: Adding the PDAP header at the beginning of the PDU would require cross layer interaction between PDCP and PDAP in order to support RoHC in PDCP.</w:t>
      </w:r>
    </w:p>
    <w:p w:rsidR="002478E0" w:rsidRPr="00901C11" w:rsidRDefault="002478E0"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Observation 5: Adding the PDAP header at the end of the PDAP PDU may require the header encoding from the LSB to the MSB (e.g. the D/C field is located at the end of the header) if the PDAP header length is not fixed.</w:t>
      </w:r>
    </w:p>
    <w:p w:rsidR="002478E0" w:rsidRPr="00901C11" w:rsidRDefault="002478E0"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Observation 6: Adding the PDAP header at the end of the PDAP PDU would increase the UE complexity of buffer reading due to the FIFO buffer.</w:t>
      </w:r>
    </w:p>
    <w:p w:rsidR="00212A88" w:rsidRPr="00901C11" w:rsidRDefault="00212A88"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Observation 7: Moving RoHC to PDAP layer can support the header compression without impacting other functions of PDCP layer.</w:t>
      </w:r>
    </w:p>
    <w:p w:rsidR="00212A88" w:rsidRPr="00901C11" w:rsidRDefault="00212A88"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Observation 8: Moving RoHC to PDAP layer can support the header compression for split bearer as the PDCP layer can always ensure in-sequence delivery to the upper layer.</w:t>
      </w:r>
    </w:p>
    <w:p w:rsidR="002D29A6" w:rsidRPr="00901C11" w:rsidRDefault="002D29A6" w:rsidP="00901C11">
      <w:pPr>
        <w:widowControl/>
        <w:overflowPunct w:val="0"/>
        <w:autoSpaceDE w:val="0"/>
        <w:autoSpaceDN w:val="0"/>
        <w:adjustRightInd w:val="0"/>
        <w:spacing w:after="180"/>
        <w:textAlignment w:val="baseline"/>
        <w:rPr>
          <w:kern w:val="0"/>
          <w:sz w:val="20"/>
          <w:lang w:eastAsia="zh-CN"/>
        </w:rPr>
      </w:pPr>
    </w:p>
    <w:p w:rsidR="00016065" w:rsidRPr="00901C11" w:rsidRDefault="0043494F" w:rsidP="00901C11">
      <w:pPr>
        <w:widowControl/>
        <w:overflowPunct w:val="0"/>
        <w:autoSpaceDE w:val="0"/>
        <w:autoSpaceDN w:val="0"/>
        <w:adjustRightInd w:val="0"/>
        <w:spacing w:after="180"/>
        <w:textAlignment w:val="baseline"/>
        <w:rPr>
          <w:kern w:val="0"/>
          <w:sz w:val="20"/>
          <w:lang w:eastAsia="zh-CN"/>
        </w:rPr>
      </w:pPr>
      <w:r w:rsidRPr="00901C11">
        <w:rPr>
          <w:kern w:val="0"/>
          <w:sz w:val="20"/>
          <w:lang w:eastAsia="zh-CN"/>
        </w:rPr>
        <w:t>Proposals:</w:t>
      </w:r>
    </w:p>
    <w:p w:rsidR="004F0FFA" w:rsidRPr="00901C11" w:rsidRDefault="004F0FFA"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Proposal 1: The header of the new QoS layer is octet aligned.</w:t>
      </w:r>
    </w:p>
    <w:p w:rsidR="0043383D" w:rsidRPr="00901C11" w:rsidRDefault="0043383D"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Proposal 2: In the downlink, the UE should know whether the flow ID/header of the new QoS layer is included or not.</w:t>
      </w:r>
    </w:p>
    <w:p w:rsidR="004F0556" w:rsidRPr="00901C11" w:rsidRDefault="004F0556"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 xml:space="preserve">Proposal 3: Send an LS to SA2 ask the value range of the QoS flow ID. </w:t>
      </w:r>
    </w:p>
    <w:p w:rsidR="00642961" w:rsidRPr="00901C11" w:rsidRDefault="00642961"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Proposal 4: The addition of the header of the new QoS layer shall not impact the functionalities of RoHC.</w:t>
      </w:r>
    </w:p>
    <w:p w:rsidR="00D82CB1" w:rsidRPr="00901C11" w:rsidRDefault="00D82CB1"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Proposal 5: RAN2 is kindly request to discuss whether the header of the new QoS layer is added at the beginning or the end of the PDU.</w:t>
      </w:r>
    </w:p>
    <w:p w:rsidR="007F6752" w:rsidRPr="00901C11" w:rsidRDefault="007F6752"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Proposal 6: RAN2 is kindly request to discuss whether to move RoHC function from PDCP to the new QoS layer.</w:t>
      </w:r>
    </w:p>
    <w:p w:rsidR="000B308D" w:rsidRPr="00901C11" w:rsidRDefault="000B308D" w:rsidP="00901C11">
      <w:pPr>
        <w:widowControl/>
        <w:overflowPunct w:val="0"/>
        <w:autoSpaceDE w:val="0"/>
        <w:autoSpaceDN w:val="0"/>
        <w:adjustRightInd w:val="0"/>
        <w:spacing w:after="180"/>
        <w:textAlignment w:val="baseline"/>
        <w:rPr>
          <w:b/>
          <w:kern w:val="0"/>
          <w:sz w:val="20"/>
          <w:lang w:eastAsia="zh-CN"/>
        </w:rPr>
      </w:pPr>
      <w:r w:rsidRPr="00901C11">
        <w:rPr>
          <w:b/>
          <w:kern w:val="0"/>
          <w:sz w:val="20"/>
          <w:lang w:eastAsia="zh-CN"/>
        </w:rPr>
        <w:t>Proposal 7: The flow ID of uplink can be removed in the following two cases:</w:t>
      </w:r>
    </w:p>
    <w:p w:rsidR="000B308D" w:rsidRPr="00901C11" w:rsidRDefault="000B308D" w:rsidP="00901C11">
      <w:pPr>
        <w:pStyle w:val="ListParagraph"/>
        <w:numPr>
          <w:ilvl w:val="0"/>
          <w:numId w:val="12"/>
        </w:numPr>
        <w:overflowPunct w:val="0"/>
        <w:autoSpaceDE w:val="0"/>
        <w:autoSpaceDN w:val="0"/>
        <w:adjustRightInd w:val="0"/>
        <w:spacing w:after="180"/>
        <w:textAlignment w:val="baseline"/>
        <w:rPr>
          <w:b/>
          <w:sz w:val="20"/>
          <w:lang w:eastAsia="zh-CN"/>
        </w:rPr>
      </w:pPr>
      <w:r w:rsidRPr="00901C11">
        <w:rPr>
          <w:b/>
          <w:sz w:val="20"/>
          <w:lang w:eastAsia="zh-CN"/>
        </w:rPr>
        <w:t>Case 1: Only one flow is included in a DRB</w:t>
      </w:r>
    </w:p>
    <w:p w:rsidR="000B308D" w:rsidRPr="00901C11" w:rsidRDefault="000B308D" w:rsidP="00901C11">
      <w:pPr>
        <w:pStyle w:val="ListParagraph"/>
        <w:numPr>
          <w:ilvl w:val="0"/>
          <w:numId w:val="12"/>
        </w:numPr>
        <w:overflowPunct w:val="0"/>
        <w:autoSpaceDE w:val="0"/>
        <w:autoSpaceDN w:val="0"/>
        <w:adjustRightInd w:val="0"/>
        <w:spacing w:after="180"/>
        <w:textAlignment w:val="baseline"/>
        <w:rPr>
          <w:b/>
          <w:sz w:val="20"/>
          <w:lang w:eastAsia="zh-CN"/>
        </w:rPr>
      </w:pPr>
      <w:r w:rsidRPr="00901C11">
        <w:rPr>
          <w:b/>
          <w:sz w:val="20"/>
          <w:lang w:eastAsia="zh-CN"/>
        </w:rPr>
        <w:t>Case 2: Only one flow ID of multiple flows is removed</w:t>
      </w:r>
    </w:p>
    <w:p w:rsidR="00041C61" w:rsidRDefault="00041C61">
      <w:pPr>
        <w:rPr>
          <w:b/>
          <w:sz w:val="22"/>
          <w:szCs w:val="22"/>
          <w:lang w:eastAsia="zh-CN"/>
        </w:rPr>
      </w:pPr>
      <w:bookmarkStart w:id="0" w:name="_GoBack"/>
      <w:bookmarkEnd w:id="0"/>
    </w:p>
    <w:p w:rsidR="00CD4C7B" w:rsidRPr="00EC7E36" w:rsidRDefault="00CD4C7B" w:rsidP="00EC7E36">
      <w:pPr>
        <w:pStyle w:val="Heading1"/>
        <w:widowControl/>
        <w:numPr>
          <w:ilvl w:val="0"/>
          <w:numId w:val="2"/>
        </w:numPr>
        <w:pBdr>
          <w:top w:val="single" w:sz="12" w:space="3" w:color="auto"/>
        </w:pBdr>
        <w:overflowPunct w:val="0"/>
        <w:autoSpaceDE w:val="0"/>
        <w:autoSpaceDN w:val="0"/>
        <w:adjustRightInd w:val="0"/>
        <w:spacing w:before="240" w:after="180" w:line="240" w:lineRule="auto"/>
        <w:ind w:left="425" w:hanging="425"/>
        <w:jc w:val="both"/>
        <w:textAlignment w:val="baseline"/>
        <w:rPr>
          <w:rFonts w:cs="Times New Roman"/>
          <w:b w:val="0"/>
          <w:snapToGrid/>
          <w:sz w:val="36"/>
          <w:lang w:val="fr-FR" w:eastAsia="zh-CN"/>
        </w:rPr>
      </w:pPr>
      <w:r w:rsidRPr="00EC7E36">
        <w:rPr>
          <w:rFonts w:cs="Times New Roman"/>
          <w:b w:val="0"/>
          <w:snapToGrid/>
          <w:sz w:val="36"/>
          <w:lang w:val="fr-FR" w:eastAsia="zh-CN"/>
        </w:rPr>
        <w:lastRenderedPageBreak/>
        <w:t>References</w:t>
      </w:r>
    </w:p>
    <w:sectPr w:rsidR="00CD4C7B" w:rsidRPr="00EC7E36" w:rsidSect="001B527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69F" w:rsidRDefault="006B269F">
      <w:r>
        <w:separator/>
      </w:r>
    </w:p>
  </w:endnote>
  <w:endnote w:type="continuationSeparator" w:id="0">
    <w:p w:rsidR="006B269F" w:rsidRDefault="006B2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69F" w:rsidRDefault="006B269F">
      <w:r>
        <w:separator/>
      </w:r>
    </w:p>
  </w:footnote>
  <w:footnote w:type="continuationSeparator" w:id="0">
    <w:p w:rsidR="006B269F" w:rsidRDefault="006B26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7642E"/>
    <w:multiLevelType w:val="hybridMultilevel"/>
    <w:tmpl w:val="FCFA8E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C42B2B"/>
    <w:multiLevelType w:val="hybridMultilevel"/>
    <w:tmpl w:val="84706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DF49EC"/>
    <w:multiLevelType w:val="hybridMultilevel"/>
    <w:tmpl w:val="49F837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172DF9"/>
    <w:multiLevelType w:val="hybridMultilevel"/>
    <w:tmpl w:val="DB5039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F776B6"/>
    <w:multiLevelType w:val="hybridMultilevel"/>
    <w:tmpl w:val="01F0A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9B13FD"/>
    <w:multiLevelType w:val="hybridMultilevel"/>
    <w:tmpl w:val="112050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B05A84"/>
    <w:multiLevelType w:val="hybridMultilevel"/>
    <w:tmpl w:val="6BD2B9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4913BB"/>
    <w:multiLevelType w:val="hybridMultilevel"/>
    <w:tmpl w:val="46F0FC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EA51A5"/>
    <w:multiLevelType w:val="hybridMultilevel"/>
    <w:tmpl w:val="F9C474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451154"/>
    <w:multiLevelType w:val="multilevel"/>
    <w:tmpl w:val="C83408E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044"/>
        </w:tabs>
        <w:ind w:left="1044" w:hanging="864"/>
      </w:pPr>
      <w:rPr>
        <w:lang w:val="en-GB"/>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79126E99"/>
    <w:multiLevelType w:val="hybridMultilevel"/>
    <w:tmpl w:val="688AF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4"/>
  </w:num>
  <w:num w:numId="4">
    <w:abstractNumId w:val="6"/>
  </w:num>
  <w:num w:numId="5">
    <w:abstractNumId w:val="5"/>
  </w:num>
  <w:num w:numId="6">
    <w:abstractNumId w:val="0"/>
  </w:num>
  <w:num w:numId="7">
    <w:abstractNumId w:val="8"/>
  </w:num>
  <w:num w:numId="8">
    <w:abstractNumId w:val="2"/>
  </w:num>
  <w:num w:numId="9">
    <w:abstractNumId w:val="10"/>
  </w:num>
  <w:num w:numId="10">
    <w:abstractNumId w:val="1"/>
  </w:num>
  <w:num w:numId="11">
    <w:abstractNumId w:val="7"/>
  </w:num>
  <w:num w:numId="12">
    <w:abstractNumId w:val="3"/>
  </w:num>
  <w:num w:numId="13">
    <w:abstractNumId w:val="9"/>
  </w:num>
  <w:num w:numId="14">
    <w:abstractNumId w:val="9"/>
  </w:num>
  <w:num w:numId="15">
    <w:abstractNumId w:val="9"/>
  </w:num>
  <w:num w:numId="16">
    <w:abstractNumId w:val="9"/>
  </w:num>
  <w:num w:numId="17">
    <w:abstractNumId w:val="9"/>
  </w:num>
  <w:num w:numId="18">
    <w:abstractNumId w:val="9"/>
  </w:num>
  <w:num w:numId="1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1B98"/>
    <w:rsid w:val="00001F8A"/>
    <w:rsid w:val="00002AFA"/>
    <w:rsid w:val="0000433D"/>
    <w:rsid w:val="00004C10"/>
    <w:rsid w:val="000053DC"/>
    <w:rsid w:val="000060B3"/>
    <w:rsid w:val="00007F3D"/>
    <w:rsid w:val="0001079D"/>
    <w:rsid w:val="00010EBF"/>
    <w:rsid w:val="00013875"/>
    <w:rsid w:val="0001479C"/>
    <w:rsid w:val="00016065"/>
    <w:rsid w:val="00020614"/>
    <w:rsid w:val="00020898"/>
    <w:rsid w:val="00022D22"/>
    <w:rsid w:val="00023929"/>
    <w:rsid w:val="000239B4"/>
    <w:rsid w:val="00023C6B"/>
    <w:rsid w:val="000255A7"/>
    <w:rsid w:val="000255DC"/>
    <w:rsid w:val="000259C6"/>
    <w:rsid w:val="0002733D"/>
    <w:rsid w:val="000319D6"/>
    <w:rsid w:val="00033397"/>
    <w:rsid w:val="00033E71"/>
    <w:rsid w:val="00033F0D"/>
    <w:rsid w:val="00034CAC"/>
    <w:rsid w:val="00035EFA"/>
    <w:rsid w:val="00037E99"/>
    <w:rsid w:val="00040095"/>
    <w:rsid w:val="00040A98"/>
    <w:rsid w:val="00041C61"/>
    <w:rsid w:val="000435C8"/>
    <w:rsid w:val="000441A7"/>
    <w:rsid w:val="0004500C"/>
    <w:rsid w:val="00045718"/>
    <w:rsid w:val="00047097"/>
    <w:rsid w:val="000476D1"/>
    <w:rsid w:val="000500B9"/>
    <w:rsid w:val="0005015D"/>
    <w:rsid w:val="000501AB"/>
    <w:rsid w:val="0005109A"/>
    <w:rsid w:val="000512D0"/>
    <w:rsid w:val="00051B3F"/>
    <w:rsid w:val="00051D8C"/>
    <w:rsid w:val="00052119"/>
    <w:rsid w:val="00053E4B"/>
    <w:rsid w:val="00053FCF"/>
    <w:rsid w:val="00054837"/>
    <w:rsid w:val="00055781"/>
    <w:rsid w:val="00055C71"/>
    <w:rsid w:val="000573F5"/>
    <w:rsid w:val="000579DD"/>
    <w:rsid w:val="00060CF8"/>
    <w:rsid w:val="00060CFB"/>
    <w:rsid w:val="000612C9"/>
    <w:rsid w:val="00061D27"/>
    <w:rsid w:val="00061F66"/>
    <w:rsid w:val="00062AB5"/>
    <w:rsid w:val="00063131"/>
    <w:rsid w:val="00063572"/>
    <w:rsid w:val="00064163"/>
    <w:rsid w:val="0006455B"/>
    <w:rsid w:val="00070006"/>
    <w:rsid w:val="00071280"/>
    <w:rsid w:val="00071327"/>
    <w:rsid w:val="0007348F"/>
    <w:rsid w:val="00073826"/>
    <w:rsid w:val="000751C4"/>
    <w:rsid w:val="000760FE"/>
    <w:rsid w:val="000769E7"/>
    <w:rsid w:val="00076DCD"/>
    <w:rsid w:val="00080512"/>
    <w:rsid w:val="00080C70"/>
    <w:rsid w:val="00082DD0"/>
    <w:rsid w:val="00082E9D"/>
    <w:rsid w:val="00082EEF"/>
    <w:rsid w:val="0008361B"/>
    <w:rsid w:val="00083C1D"/>
    <w:rsid w:val="000841A9"/>
    <w:rsid w:val="000841F3"/>
    <w:rsid w:val="00084768"/>
    <w:rsid w:val="00084AC4"/>
    <w:rsid w:val="00084B19"/>
    <w:rsid w:val="000851A7"/>
    <w:rsid w:val="00085E04"/>
    <w:rsid w:val="00086103"/>
    <w:rsid w:val="000868DE"/>
    <w:rsid w:val="000868E2"/>
    <w:rsid w:val="00087DFD"/>
    <w:rsid w:val="00090468"/>
    <w:rsid w:val="000918EC"/>
    <w:rsid w:val="000919EC"/>
    <w:rsid w:val="00091B96"/>
    <w:rsid w:val="00091FE9"/>
    <w:rsid w:val="000928E4"/>
    <w:rsid w:val="00092A69"/>
    <w:rsid w:val="000949E1"/>
    <w:rsid w:val="00096821"/>
    <w:rsid w:val="00097344"/>
    <w:rsid w:val="000A0F29"/>
    <w:rsid w:val="000A13E1"/>
    <w:rsid w:val="000A1B38"/>
    <w:rsid w:val="000A20A5"/>
    <w:rsid w:val="000A2155"/>
    <w:rsid w:val="000A2851"/>
    <w:rsid w:val="000A3BEA"/>
    <w:rsid w:val="000A3E8D"/>
    <w:rsid w:val="000A437D"/>
    <w:rsid w:val="000A4C7E"/>
    <w:rsid w:val="000A5525"/>
    <w:rsid w:val="000B09A7"/>
    <w:rsid w:val="000B0C12"/>
    <w:rsid w:val="000B1336"/>
    <w:rsid w:val="000B1952"/>
    <w:rsid w:val="000B1BC6"/>
    <w:rsid w:val="000B1CF0"/>
    <w:rsid w:val="000B1E4F"/>
    <w:rsid w:val="000B1F6B"/>
    <w:rsid w:val="000B2AFA"/>
    <w:rsid w:val="000B2C38"/>
    <w:rsid w:val="000B308D"/>
    <w:rsid w:val="000B417D"/>
    <w:rsid w:val="000B43DA"/>
    <w:rsid w:val="000B5AEF"/>
    <w:rsid w:val="000B6ABA"/>
    <w:rsid w:val="000B7BCF"/>
    <w:rsid w:val="000C0062"/>
    <w:rsid w:val="000C0D72"/>
    <w:rsid w:val="000C1090"/>
    <w:rsid w:val="000C1B57"/>
    <w:rsid w:val="000C1E64"/>
    <w:rsid w:val="000C43C8"/>
    <w:rsid w:val="000C45F8"/>
    <w:rsid w:val="000C4E08"/>
    <w:rsid w:val="000C522B"/>
    <w:rsid w:val="000C535E"/>
    <w:rsid w:val="000D0822"/>
    <w:rsid w:val="000D0C65"/>
    <w:rsid w:val="000D16CD"/>
    <w:rsid w:val="000D248F"/>
    <w:rsid w:val="000D417E"/>
    <w:rsid w:val="000D58AB"/>
    <w:rsid w:val="000D5B4C"/>
    <w:rsid w:val="000D65D6"/>
    <w:rsid w:val="000E1A69"/>
    <w:rsid w:val="000E23C8"/>
    <w:rsid w:val="000E2416"/>
    <w:rsid w:val="000E3431"/>
    <w:rsid w:val="000E35AC"/>
    <w:rsid w:val="000E4F67"/>
    <w:rsid w:val="000E57B8"/>
    <w:rsid w:val="000E6525"/>
    <w:rsid w:val="000F09D7"/>
    <w:rsid w:val="000F10B0"/>
    <w:rsid w:val="000F18FC"/>
    <w:rsid w:val="000F237E"/>
    <w:rsid w:val="000F3E55"/>
    <w:rsid w:val="000F5CF6"/>
    <w:rsid w:val="000F7595"/>
    <w:rsid w:val="001012B8"/>
    <w:rsid w:val="00101B54"/>
    <w:rsid w:val="001033E9"/>
    <w:rsid w:val="00103CF7"/>
    <w:rsid w:val="00103DF6"/>
    <w:rsid w:val="00104441"/>
    <w:rsid w:val="00104450"/>
    <w:rsid w:val="001054D7"/>
    <w:rsid w:val="00105F51"/>
    <w:rsid w:val="001060FF"/>
    <w:rsid w:val="0011308B"/>
    <w:rsid w:val="001130C4"/>
    <w:rsid w:val="001145FC"/>
    <w:rsid w:val="00120210"/>
    <w:rsid w:val="001217B0"/>
    <w:rsid w:val="001218AB"/>
    <w:rsid w:val="00121F37"/>
    <w:rsid w:val="00122AF3"/>
    <w:rsid w:val="00123115"/>
    <w:rsid w:val="00123409"/>
    <w:rsid w:val="001246AF"/>
    <w:rsid w:val="00124AFA"/>
    <w:rsid w:val="0012519C"/>
    <w:rsid w:val="001256CB"/>
    <w:rsid w:val="00125B65"/>
    <w:rsid w:val="001275D0"/>
    <w:rsid w:val="00130A12"/>
    <w:rsid w:val="00131ED5"/>
    <w:rsid w:val="00132249"/>
    <w:rsid w:val="00132772"/>
    <w:rsid w:val="00134E35"/>
    <w:rsid w:val="00135E64"/>
    <w:rsid w:val="001360E5"/>
    <w:rsid w:val="00136348"/>
    <w:rsid w:val="00136DD4"/>
    <w:rsid w:val="00137844"/>
    <w:rsid w:val="00142492"/>
    <w:rsid w:val="00143FD9"/>
    <w:rsid w:val="00144BEE"/>
    <w:rsid w:val="00144EE4"/>
    <w:rsid w:val="001468B5"/>
    <w:rsid w:val="00147B3D"/>
    <w:rsid w:val="0015155A"/>
    <w:rsid w:val="00151EEA"/>
    <w:rsid w:val="00152078"/>
    <w:rsid w:val="00152133"/>
    <w:rsid w:val="00152846"/>
    <w:rsid w:val="0015320B"/>
    <w:rsid w:val="00154683"/>
    <w:rsid w:val="00155031"/>
    <w:rsid w:val="001617FB"/>
    <w:rsid w:val="00161E50"/>
    <w:rsid w:val="00162293"/>
    <w:rsid w:val="001627F7"/>
    <w:rsid w:val="00163372"/>
    <w:rsid w:val="00163E5E"/>
    <w:rsid w:val="0016487C"/>
    <w:rsid w:val="00164BD5"/>
    <w:rsid w:val="00165669"/>
    <w:rsid w:val="001665F8"/>
    <w:rsid w:val="00166F24"/>
    <w:rsid w:val="00166FBD"/>
    <w:rsid w:val="00167762"/>
    <w:rsid w:val="001703D6"/>
    <w:rsid w:val="00170963"/>
    <w:rsid w:val="001718A3"/>
    <w:rsid w:val="00171E1B"/>
    <w:rsid w:val="00172C41"/>
    <w:rsid w:val="001736AB"/>
    <w:rsid w:val="00173F84"/>
    <w:rsid w:val="001741A0"/>
    <w:rsid w:val="00176652"/>
    <w:rsid w:val="0017741D"/>
    <w:rsid w:val="00180561"/>
    <w:rsid w:val="0018276B"/>
    <w:rsid w:val="001862E4"/>
    <w:rsid w:val="00186A98"/>
    <w:rsid w:val="00190571"/>
    <w:rsid w:val="00191DBB"/>
    <w:rsid w:val="001935F6"/>
    <w:rsid w:val="001942E4"/>
    <w:rsid w:val="001943D2"/>
    <w:rsid w:val="00194CD0"/>
    <w:rsid w:val="001952A7"/>
    <w:rsid w:val="001952F3"/>
    <w:rsid w:val="00195F4F"/>
    <w:rsid w:val="00196EF6"/>
    <w:rsid w:val="001A0113"/>
    <w:rsid w:val="001A0CE3"/>
    <w:rsid w:val="001A11C6"/>
    <w:rsid w:val="001A3687"/>
    <w:rsid w:val="001A3AEC"/>
    <w:rsid w:val="001A4A80"/>
    <w:rsid w:val="001A5DF8"/>
    <w:rsid w:val="001A6D56"/>
    <w:rsid w:val="001A6F99"/>
    <w:rsid w:val="001B0751"/>
    <w:rsid w:val="001B0D79"/>
    <w:rsid w:val="001B105E"/>
    <w:rsid w:val="001B1C2B"/>
    <w:rsid w:val="001B1D6C"/>
    <w:rsid w:val="001B1E77"/>
    <w:rsid w:val="001B236A"/>
    <w:rsid w:val="001B262F"/>
    <w:rsid w:val="001B33BE"/>
    <w:rsid w:val="001B3E17"/>
    <w:rsid w:val="001B49C9"/>
    <w:rsid w:val="001B527A"/>
    <w:rsid w:val="001B5B40"/>
    <w:rsid w:val="001B787B"/>
    <w:rsid w:val="001B7D1A"/>
    <w:rsid w:val="001C0B26"/>
    <w:rsid w:val="001C1927"/>
    <w:rsid w:val="001C4C55"/>
    <w:rsid w:val="001C54A7"/>
    <w:rsid w:val="001C6205"/>
    <w:rsid w:val="001C6A61"/>
    <w:rsid w:val="001C7868"/>
    <w:rsid w:val="001D01AF"/>
    <w:rsid w:val="001D278F"/>
    <w:rsid w:val="001D2BFD"/>
    <w:rsid w:val="001D2F22"/>
    <w:rsid w:val="001D3432"/>
    <w:rsid w:val="001D36AB"/>
    <w:rsid w:val="001D3D14"/>
    <w:rsid w:val="001D41F8"/>
    <w:rsid w:val="001D45E8"/>
    <w:rsid w:val="001D554F"/>
    <w:rsid w:val="001D6CC9"/>
    <w:rsid w:val="001E0C72"/>
    <w:rsid w:val="001E2713"/>
    <w:rsid w:val="001E3D1B"/>
    <w:rsid w:val="001E4A19"/>
    <w:rsid w:val="001E4AAD"/>
    <w:rsid w:val="001E59EE"/>
    <w:rsid w:val="001E6A45"/>
    <w:rsid w:val="001E6B3B"/>
    <w:rsid w:val="001E7512"/>
    <w:rsid w:val="001E776C"/>
    <w:rsid w:val="001F147C"/>
    <w:rsid w:val="001F168B"/>
    <w:rsid w:val="001F53F8"/>
    <w:rsid w:val="001F5EA8"/>
    <w:rsid w:val="001F6793"/>
    <w:rsid w:val="001F67FF"/>
    <w:rsid w:val="001F689F"/>
    <w:rsid w:val="001F6915"/>
    <w:rsid w:val="001F6B20"/>
    <w:rsid w:val="001F7831"/>
    <w:rsid w:val="0020048A"/>
    <w:rsid w:val="00200860"/>
    <w:rsid w:val="00200964"/>
    <w:rsid w:val="002020AD"/>
    <w:rsid w:val="00202B2E"/>
    <w:rsid w:val="00202E13"/>
    <w:rsid w:val="0020371E"/>
    <w:rsid w:val="00204045"/>
    <w:rsid w:val="0020444C"/>
    <w:rsid w:val="00204C25"/>
    <w:rsid w:val="00205767"/>
    <w:rsid w:val="002059DC"/>
    <w:rsid w:val="002065FD"/>
    <w:rsid w:val="002068D3"/>
    <w:rsid w:val="0021000E"/>
    <w:rsid w:val="002101A9"/>
    <w:rsid w:val="00211E38"/>
    <w:rsid w:val="00212029"/>
    <w:rsid w:val="00212305"/>
    <w:rsid w:val="002126E8"/>
    <w:rsid w:val="0021290A"/>
    <w:rsid w:val="00212A88"/>
    <w:rsid w:val="00213179"/>
    <w:rsid w:val="00213579"/>
    <w:rsid w:val="00214356"/>
    <w:rsid w:val="00214B94"/>
    <w:rsid w:val="00215229"/>
    <w:rsid w:val="0022047C"/>
    <w:rsid w:val="002215FC"/>
    <w:rsid w:val="00221EC6"/>
    <w:rsid w:val="002227E1"/>
    <w:rsid w:val="002234C3"/>
    <w:rsid w:val="00223694"/>
    <w:rsid w:val="00225270"/>
    <w:rsid w:val="002255A1"/>
    <w:rsid w:val="00225A67"/>
    <w:rsid w:val="0022606D"/>
    <w:rsid w:val="00227437"/>
    <w:rsid w:val="00227497"/>
    <w:rsid w:val="0023025C"/>
    <w:rsid w:val="0023031C"/>
    <w:rsid w:val="0023064F"/>
    <w:rsid w:val="002317AA"/>
    <w:rsid w:val="002324D7"/>
    <w:rsid w:val="0023424B"/>
    <w:rsid w:val="00234D62"/>
    <w:rsid w:val="00235514"/>
    <w:rsid w:val="002362F5"/>
    <w:rsid w:val="0023672C"/>
    <w:rsid w:val="002401D7"/>
    <w:rsid w:val="00242625"/>
    <w:rsid w:val="00242D6A"/>
    <w:rsid w:val="00243764"/>
    <w:rsid w:val="00243D0B"/>
    <w:rsid w:val="00244A3C"/>
    <w:rsid w:val="002454FD"/>
    <w:rsid w:val="002465F1"/>
    <w:rsid w:val="002478E0"/>
    <w:rsid w:val="0025037A"/>
    <w:rsid w:val="00250F3C"/>
    <w:rsid w:val="002522B5"/>
    <w:rsid w:val="002525E6"/>
    <w:rsid w:val="00252B6A"/>
    <w:rsid w:val="00253860"/>
    <w:rsid w:val="00253C4E"/>
    <w:rsid w:val="002541A2"/>
    <w:rsid w:val="002557C2"/>
    <w:rsid w:val="002560D2"/>
    <w:rsid w:val="00256B02"/>
    <w:rsid w:val="00257289"/>
    <w:rsid w:val="0025765E"/>
    <w:rsid w:val="002577E3"/>
    <w:rsid w:val="00257D76"/>
    <w:rsid w:val="00260CBE"/>
    <w:rsid w:val="00260FF3"/>
    <w:rsid w:val="00261A22"/>
    <w:rsid w:val="00264739"/>
    <w:rsid w:val="00266C32"/>
    <w:rsid w:val="002712C4"/>
    <w:rsid w:val="00271683"/>
    <w:rsid w:val="00272C25"/>
    <w:rsid w:val="00272D7D"/>
    <w:rsid w:val="002747EC"/>
    <w:rsid w:val="00274BA7"/>
    <w:rsid w:val="00275DDB"/>
    <w:rsid w:val="00276924"/>
    <w:rsid w:val="00276BD9"/>
    <w:rsid w:val="0027759A"/>
    <w:rsid w:val="002776AC"/>
    <w:rsid w:val="00281F5A"/>
    <w:rsid w:val="002822FD"/>
    <w:rsid w:val="002827AC"/>
    <w:rsid w:val="00283CC7"/>
    <w:rsid w:val="00284573"/>
    <w:rsid w:val="002846D4"/>
    <w:rsid w:val="00284C01"/>
    <w:rsid w:val="0028550D"/>
    <w:rsid w:val="002855BF"/>
    <w:rsid w:val="0028602E"/>
    <w:rsid w:val="00286556"/>
    <w:rsid w:val="002866AA"/>
    <w:rsid w:val="00286768"/>
    <w:rsid w:val="002877F7"/>
    <w:rsid w:val="0029003D"/>
    <w:rsid w:val="00292D79"/>
    <w:rsid w:val="00293E8E"/>
    <w:rsid w:val="0029429B"/>
    <w:rsid w:val="0029484B"/>
    <w:rsid w:val="002953D1"/>
    <w:rsid w:val="00295B6D"/>
    <w:rsid w:val="0029658D"/>
    <w:rsid w:val="00296879"/>
    <w:rsid w:val="00296DB4"/>
    <w:rsid w:val="00297B66"/>
    <w:rsid w:val="00297EFD"/>
    <w:rsid w:val="002A16B3"/>
    <w:rsid w:val="002A1791"/>
    <w:rsid w:val="002A2A4C"/>
    <w:rsid w:val="002A47EE"/>
    <w:rsid w:val="002A4894"/>
    <w:rsid w:val="002A4BD9"/>
    <w:rsid w:val="002A4D79"/>
    <w:rsid w:val="002A4DBB"/>
    <w:rsid w:val="002A535A"/>
    <w:rsid w:val="002A5929"/>
    <w:rsid w:val="002A5A2C"/>
    <w:rsid w:val="002A6233"/>
    <w:rsid w:val="002A69FD"/>
    <w:rsid w:val="002A7B91"/>
    <w:rsid w:val="002B0654"/>
    <w:rsid w:val="002B088D"/>
    <w:rsid w:val="002B1069"/>
    <w:rsid w:val="002B1BF8"/>
    <w:rsid w:val="002B24AB"/>
    <w:rsid w:val="002B258F"/>
    <w:rsid w:val="002B531E"/>
    <w:rsid w:val="002B58AA"/>
    <w:rsid w:val="002B5ABF"/>
    <w:rsid w:val="002B63C1"/>
    <w:rsid w:val="002B6BCB"/>
    <w:rsid w:val="002B7B4B"/>
    <w:rsid w:val="002B7D73"/>
    <w:rsid w:val="002C07DC"/>
    <w:rsid w:val="002C0EEE"/>
    <w:rsid w:val="002C2748"/>
    <w:rsid w:val="002C2B46"/>
    <w:rsid w:val="002C325E"/>
    <w:rsid w:val="002C48E7"/>
    <w:rsid w:val="002C4CD1"/>
    <w:rsid w:val="002C6D8A"/>
    <w:rsid w:val="002D08FE"/>
    <w:rsid w:val="002D171E"/>
    <w:rsid w:val="002D266F"/>
    <w:rsid w:val="002D29A6"/>
    <w:rsid w:val="002D443F"/>
    <w:rsid w:val="002D553C"/>
    <w:rsid w:val="002D5A17"/>
    <w:rsid w:val="002D5DFD"/>
    <w:rsid w:val="002D6DAE"/>
    <w:rsid w:val="002E0072"/>
    <w:rsid w:val="002E2A1B"/>
    <w:rsid w:val="002E3393"/>
    <w:rsid w:val="002E52C4"/>
    <w:rsid w:val="002E5859"/>
    <w:rsid w:val="002E5986"/>
    <w:rsid w:val="002E5CB5"/>
    <w:rsid w:val="002E5F99"/>
    <w:rsid w:val="002E61CC"/>
    <w:rsid w:val="002E6516"/>
    <w:rsid w:val="002E6608"/>
    <w:rsid w:val="002E754C"/>
    <w:rsid w:val="002E7B09"/>
    <w:rsid w:val="002F08C7"/>
    <w:rsid w:val="002F0D22"/>
    <w:rsid w:val="002F44A1"/>
    <w:rsid w:val="002F4AB8"/>
    <w:rsid w:val="002F5223"/>
    <w:rsid w:val="002F69F2"/>
    <w:rsid w:val="00300ABB"/>
    <w:rsid w:val="0030184A"/>
    <w:rsid w:val="00302EBF"/>
    <w:rsid w:val="00303065"/>
    <w:rsid w:val="00307213"/>
    <w:rsid w:val="00307230"/>
    <w:rsid w:val="003077C1"/>
    <w:rsid w:val="003079D5"/>
    <w:rsid w:val="00307A39"/>
    <w:rsid w:val="003100EB"/>
    <w:rsid w:val="003128B1"/>
    <w:rsid w:val="00312F96"/>
    <w:rsid w:val="00312FF8"/>
    <w:rsid w:val="00313194"/>
    <w:rsid w:val="003133C2"/>
    <w:rsid w:val="003138EB"/>
    <w:rsid w:val="00315C19"/>
    <w:rsid w:val="00316B1E"/>
    <w:rsid w:val="003172DC"/>
    <w:rsid w:val="003175FB"/>
    <w:rsid w:val="00317EA5"/>
    <w:rsid w:val="003202EA"/>
    <w:rsid w:val="003217FD"/>
    <w:rsid w:val="003220C9"/>
    <w:rsid w:val="003221FD"/>
    <w:rsid w:val="00322BC9"/>
    <w:rsid w:val="0032308E"/>
    <w:rsid w:val="003241C3"/>
    <w:rsid w:val="0032447C"/>
    <w:rsid w:val="003259A8"/>
    <w:rsid w:val="00326069"/>
    <w:rsid w:val="00327BDE"/>
    <w:rsid w:val="00330461"/>
    <w:rsid w:val="00332318"/>
    <w:rsid w:val="003328A1"/>
    <w:rsid w:val="00332E61"/>
    <w:rsid w:val="00332FDD"/>
    <w:rsid w:val="0033406E"/>
    <w:rsid w:val="003348A2"/>
    <w:rsid w:val="00336369"/>
    <w:rsid w:val="0033665A"/>
    <w:rsid w:val="00336885"/>
    <w:rsid w:val="00336DD0"/>
    <w:rsid w:val="0033784A"/>
    <w:rsid w:val="00340C98"/>
    <w:rsid w:val="0034178C"/>
    <w:rsid w:val="003417DC"/>
    <w:rsid w:val="003425B8"/>
    <w:rsid w:val="00342CDF"/>
    <w:rsid w:val="00342F1C"/>
    <w:rsid w:val="00343CF1"/>
    <w:rsid w:val="00344721"/>
    <w:rsid w:val="00347223"/>
    <w:rsid w:val="003472E9"/>
    <w:rsid w:val="00350275"/>
    <w:rsid w:val="00351135"/>
    <w:rsid w:val="00351C87"/>
    <w:rsid w:val="0035275C"/>
    <w:rsid w:val="00352BB5"/>
    <w:rsid w:val="00353FCE"/>
    <w:rsid w:val="0035462D"/>
    <w:rsid w:val="00357D91"/>
    <w:rsid w:val="00361499"/>
    <w:rsid w:val="00361E8E"/>
    <w:rsid w:val="00362C16"/>
    <w:rsid w:val="003631C2"/>
    <w:rsid w:val="0036409A"/>
    <w:rsid w:val="00365091"/>
    <w:rsid w:val="00365217"/>
    <w:rsid w:val="00365544"/>
    <w:rsid w:val="003663F3"/>
    <w:rsid w:val="00366EA6"/>
    <w:rsid w:val="003707B6"/>
    <w:rsid w:val="00372319"/>
    <w:rsid w:val="003723E4"/>
    <w:rsid w:val="003727A9"/>
    <w:rsid w:val="00372A62"/>
    <w:rsid w:val="0037392B"/>
    <w:rsid w:val="00374C04"/>
    <w:rsid w:val="003752E5"/>
    <w:rsid w:val="00375B7E"/>
    <w:rsid w:val="003761EC"/>
    <w:rsid w:val="00376779"/>
    <w:rsid w:val="00377066"/>
    <w:rsid w:val="0037708A"/>
    <w:rsid w:val="0038002E"/>
    <w:rsid w:val="00380919"/>
    <w:rsid w:val="00380ABE"/>
    <w:rsid w:val="00380D9C"/>
    <w:rsid w:val="00381C16"/>
    <w:rsid w:val="00384B1E"/>
    <w:rsid w:val="003857C8"/>
    <w:rsid w:val="00390155"/>
    <w:rsid w:val="00390627"/>
    <w:rsid w:val="00391AB8"/>
    <w:rsid w:val="003927F7"/>
    <w:rsid w:val="00392FA4"/>
    <w:rsid w:val="003933B4"/>
    <w:rsid w:val="0039378B"/>
    <w:rsid w:val="00393DD7"/>
    <w:rsid w:val="003946FD"/>
    <w:rsid w:val="003947EE"/>
    <w:rsid w:val="003958D2"/>
    <w:rsid w:val="003972BC"/>
    <w:rsid w:val="003977D4"/>
    <w:rsid w:val="00397906"/>
    <w:rsid w:val="00397AD3"/>
    <w:rsid w:val="003A026C"/>
    <w:rsid w:val="003A1ED6"/>
    <w:rsid w:val="003A201D"/>
    <w:rsid w:val="003A33C4"/>
    <w:rsid w:val="003A3786"/>
    <w:rsid w:val="003A3961"/>
    <w:rsid w:val="003A5F3E"/>
    <w:rsid w:val="003A671A"/>
    <w:rsid w:val="003A6F24"/>
    <w:rsid w:val="003B0CA8"/>
    <w:rsid w:val="003B21CF"/>
    <w:rsid w:val="003B23B6"/>
    <w:rsid w:val="003B2569"/>
    <w:rsid w:val="003B2E97"/>
    <w:rsid w:val="003B3E51"/>
    <w:rsid w:val="003B3FEB"/>
    <w:rsid w:val="003B40AD"/>
    <w:rsid w:val="003B64C7"/>
    <w:rsid w:val="003B6BD5"/>
    <w:rsid w:val="003B6E5F"/>
    <w:rsid w:val="003C2064"/>
    <w:rsid w:val="003C29AF"/>
    <w:rsid w:val="003C38B7"/>
    <w:rsid w:val="003C42BE"/>
    <w:rsid w:val="003C4E37"/>
    <w:rsid w:val="003C4E76"/>
    <w:rsid w:val="003C53AE"/>
    <w:rsid w:val="003C58E7"/>
    <w:rsid w:val="003C7A06"/>
    <w:rsid w:val="003D03E0"/>
    <w:rsid w:val="003D1669"/>
    <w:rsid w:val="003D235A"/>
    <w:rsid w:val="003D2AF8"/>
    <w:rsid w:val="003D2C10"/>
    <w:rsid w:val="003D33E1"/>
    <w:rsid w:val="003D3913"/>
    <w:rsid w:val="003D4192"/>
    <w:rsid w:val="003D4280"/>
    <w:rsid w:val="003D4963"/>
    <w:rsid w:val="003D5AE8"/>
    <w:rsid w:val="003D643A"/>
    <w:rsid w:val="003D7BC6"/>
    <w:rsid w:val="003E0084"/>
    <w:rsid w:val="003E067F"/>
    <w:rsid w:val="003E0797"/>
    <w:rsid w:val="003E084C"/>
    <w:rsid w:val="003E16BE"/>
    <w:rsid w:val="003E1C01"/>
    <w:rsid w:val="003E1D9D"/>
    <w:rsid w:val="003E2B73"/>
    <w:rsid w:val="003E2BEC"/>
    <w:rsid w:val="003F043F"/>
    <w:rsid w:val="003F13BC"/>
    <w:rsid w:val="003F234C"/>
    <w:rsid w:val="003F617A"/>
    <w:rsid w:val="003F6F27"/>
    <w:rsid w:val="003F7145"/>
    <w:rsid w:val="003F7675"/>
    <w:rsid w:val="003F76A9"/>
    <w:rsid w:val="00400CEB"/>
    <w:rsid w:val="00400F2D"/>
    <w:rsid w:val="00401855"/>
    <w:rsid w:val="00401B88"/>
    <w:rsid w:val="00401F49"/>
    <w:rsid w:val="004039A4"/>
    <w:rsid w:val="00406051"/>
    <w:rsid w:val="00406691"/>
    <w:rsid w:val="00406693"/>
    <w:rsid w:val="00406E54"/>
    <w:rsid w:val="004074FB"/>
    <w:rsid w:val="00407866"/>
    <w:rsid w:val="00411AF8"/>
    <w:rsid w:val="004126C6"/>
    <w:rsid w:val="0041291B"/>
    <w:rsid w:val="004131CC"/>
    <w:rsid w:val="00413A8C"/>
    <w:rsid w:val="00413FF0"/>
    <w:rsid w:val="00414433"/>
    <w:rsid w:val="0041516C"/>
    <w:rsid w:val="00415601"/>
    <w:rsid w:val="00415C12"/>
    <w:rsid w:val="00415CB6"/>
    <w:rsid w:val="004165BF"/>
    <w:rsid w:val="00416A6C"/>
    <w:rsid w:val="00417BCE"/>
    <w:rsid w:val="004212CD"/>
    <w:rsid w:val="004213CD"/>
    <w:rsid w:val="00421613"/>
    <w:rsid w:val="0042191D"/>
    <w:rsid w:val="00421D40"/>
    <w:rsid w:val="004242C7"/>
    <w:rsid w:val="00425B28"/>
    <w:rsid w:val="0042600F"/>
    <w:rsid w:val="004277B5"/>
    <w:rsid w:val="00427D96"/>
    <w:rsid w:val="00432CEF"/>
    <w:rsid w:val="0043383D"/>
    <w:rsid w:val="0043468F"/>
    <w:rsid w:val="0043494F"/>
    <w:rsid w:val="00434D15"/>
    <w:rsid w:val="004357F1"/>
    <w:rsid w:val="00436B0E"/>
    <w:rsid w:val="00440539"/>
    <w:rsid w:val="00440C04"/>
    <w:rsid w:val="00440D6D"/>
    <w:rsid w:val="00442553"/>
    <w:rsid w:val="0044297C"/>
    <w:rsid w:val="00443371"/>
    <w:rsid w:val="00444847"/>
    <w:rsid w:val="00444C73"/>
    <w:rsid w:val="00445429"/>
    <w:rsid w:val="00445B38"/>
    <w:rsid w:val="00446626"/>
    <w:rsid w:val="00446F28"/>
    <w:rsid w:val="00453217"/>
    <w:rsid w:val="0045367F"/>
    <w:rsid w:val="00453AB1"/>
    <w:rsid w:val="004570EA"/>
    <w:rsid w:val="00457DFA"/>
    <w:rsid w:val="004600DE"/>
    <w:rsid w:val="004602F5"/>
    <w:rsid w:val="00460923"/>
    <w:rsid w:val="00461034"/>
    <w:rsid w:val="00462581"/>
    <w:rsid w:val="00462925"/>
    <w:rsid w:val="00462A34"/>
    <w:rsid w:val="00462F0A"/>
    <w:rsid w:val="004638B3"/>
    <w:rsid w:val="00463B53"/>
    <w:rsid w:val="0046480E"/>
    <w:rsid w:val="004652B8"/>
    <w:rsid w:val="00465DB0"/>
    <w:rsid w:val="0046604A"/>
    <w:rsid w:val="00466A77"/>
    <w:rsid w:val="0046752D"/>
    <w:rsid w:val="0047038A"/>
    <w:rsid w:val="00470409"/>
    <w:rsid w:val="00471095"/>
    <w:rsid w:val="004727E0"/>
    <w:rsid w:val="0047298A"/>
    <w:rsid w:val="00472F90"/>
    <w:rsid w:val="00473CB4"/>
    <w:rsid w:val="00475E88"/>
    <w:rsid w:val="00476C8C"/>
    <w:rsid w:val="00477455"/>
    <w:rsid w:val="00480614"/>
    <w:rsid w:val="004815C8"/>
    <w:rsid w:val="0048319F"/>
    <w:rsid w:val="00483F07"/>
    <w:rsid w:val="00483FBE"/>
    <w:rsid w:val="0048427D"/>
    <w:rsid w:val="004847DB"/>
    <w:rsid w:val="00484C27"/>
    <w:rsid w:val="004850F1"/>
    <w:rsid w:val="00485467"/>
    <w:rsid w:val="004871A6"/>
    <w:rsid w:val="00490154"/>
    <w:rsid w:val="00490651"/>
    <w:rsid w:val="00490D4F"/>
    <w:rsid w:val="00491A4C"/>
    <w:rsid w:val="00492247"/>
    <w:rsid w:val="00492DEE"/>
    <w:rsid w:val="00492E7B"/>
    <w:rsid w:val="00494C5A"/>
    <w:rsid w:val="00494D92"/>
    <w:rsid w:val="00494EFE"/>
    <w:rsid w:val="00494F03"/>
    <w:rsid w:val="00495A07"/>
    <w:rsid w:val="00495D08"/>
    <w:rsid w:val="004963DC"/>
    <w:rsid w:val="004A07CF"/>
    <w:rsid w:val="004A0A39"/>
    <w:rsid w:val="004A0FEF"/>
    <w:rsid w:val="004A33C9"/>
    <w:rsid w:val="004A3E81"/>
    <w:rsid w:val="004A43D2"/>
    <w:rsid w:val="004A5735"/>
    <w:rsid w:val="004A6C1A"/>
    <w:rsid w:val="004A6CDD"/>
    <w:rsid w:val="004A75B5"/>
    <w:rsid w:val="004A7F26"/>
    <w:rsid w:val="004B057B"/>
    <w:rsid w:val="004B151E"/>
    <w:rsid w:val="004B3970"/>
    <w:rsid w:val="004B3EBE"/>
    <w:rsid w:val="004B4D53"/>
    <w:rsid w:val="004B5241"/>
    <w:rsid w:val="004B73B6"/>
    <w:rsid w:val="004C03DB"/>
    <w:rsid w:val="004C043F"/>
    <w:rsid w:val="004C0894"/>
    <w:rsid w:val="004C13CA"/>
    <w:rsid w:val="004C208D"/>
    <w:rsid w:val="004C27F8"/>
    <w:rsid w:val="004C2F8A"/>
    <w:rsid w:val="004C2FF6"/>
    <w:rsid w:val="004C3187"/>
    <w:rsid w:val="004C4025"/>
    <w:rsid w:val="004C456A"/>
    <w:rsid w:val="004C4E35"/>
    <w:rsid w:val="004C522E"/>
    <w:rsid w:val="004C6A4B"/>
    <w:rsid w:val="004C786B"/>
    <w:rsid w:val="004D134F"/>
    <w:rsid w:val="004D1CA7"/>
    <w:rsid w:val="004D2566"/>
    <w:rsid w:val="004D2B3D"/>
    <w:rsid w:val="004D3578"/>
    <w:rsid w:val="004D380D"/>
    <w:rsid w:val="004D3AAD"/>
    <w:rsid w:val="004D5C76"/>
    <w:rsid w:val="004D65C6"/>
    <w:rsid w:val="004E2026"/>
    <w:rsid w:val="004E213A"/>
    <w:rsid w:val="004E30DA"/>
    <w:rsid w:val="004E3387"/>
    <w:rsid w:val="004E3503"/>
    <w:rsid w:val="004E47CF"/>
    <w:rsid w:val="004E4C79"/>
    <w:rsid w:val="004E5704"/>
    <w:rsid w:val="004E58B4"/>
    <w:rsid w:val="004E7572"/>
    <w:rsid w:val="004E78A9"/>
    <w:rsid w:val="004E7A59"/>
    <w:rsid w:val="004F0556"/>
    <w:rsid w:val="004F0FFA"/>
    <w:rsid w:val="004F22DF"/>
    <w:rsid w:val="004F2836"/>
    <w:rsid w:val="004F4CDE"/>
    <w:rsid w:val="004F51F6"/>
    <w:rsid w:val="004F56CB"/>
    <w:rsid w:val="004F572A"/>
    <w:rsid w:val="004F649D"/>
    <w:rsid w:val="0050013A"/>
    <w:rsid w:val="00500B6F"/>
    <w:rsid w:val="00500CF6"/>
    <w:rsid w:val="005016AE"/>
    <w:rsid w:val="00501F32"/>
    <w:rsid w:val="00502E41"/>
    <w:rsid w:val="00503171"/>
    <w:rsid w:val="00503BCF"/>
    <w:rsid w:val="00503EA9"/>
    <w:rsid w:val="005058A7"/>
    <w:rsid w:val="00506002"/>
    <w:rsid w:val="005064B0"/>
    <w:rsid w:val="00506A25"/>
    <w:rsid w:val="00507BCB"/>
    <w:rsid w:val="00510816"/>
    <w:rsid w:val="00511ACD"/>
    <w:rsid w:val="00511C20"/>
    <w:rsid w:val="00511D41"/>
    <w:rsid w:val="00512089"/>
    <w:rsid w:val="00512F2E"/>
    <w:rsid w:val="00513C2A"/>
    <w:rsid w:val="00514333"/>
    <w:rsid w:val="005146E7"/>
    <w:rsid w:val="00515C6A"/>
    <w:rsid w:val="00516C98"/>
    <w:rsid w:val="00517F47"/>
    <w:rsid w:val="0052100A"/>
    <w:rsid w:val="00521D60"/>
    <w:rsid w:val="00522A14"/>
    <w:rsid w:val="00523470"/>
    <w:rsid w:val="0052373D"/>
    <w:rsid w:val="00524C5E"/>
    <w:rsid w:val="00525869"/>
    <w:rsid w:val="0052749E"/>
    <w:rsid w:val="00527C7D"/>
    <w:rsid w:val="005307C4"/>
    <w:rsid w:val="0053376E"/>
    <w:rsid w:val="00534B0B"/>
    <w:rsid w:val="00534DA0"/>
    <w:rsid w:val="00536873"/>
    <w:rsid w:val="00537972"/>
    <w:rsid w:val="00537B6F"/>
    <w:rsid w:val="00541C4C"/>
    <w:rsid w:val="00542132"/>
    <w:rsid w:val="00542574"/>
    <w:rsid w:val="00542DE1"/>
    <w:rsid w:val="00543422"/>
    <w:rsid w:val="00543AA9"/>
    <w:rsid w:val="00543B61"/>
    <w:rsid w:val="00543E6C"/>
    <w:rsid w:val="0054499D"/>
    <w:rsid w:val="00544A1F"/>
    <w:rsid w:val="00544E64"/>
    <w:rsid w:val="00545CDA"/>
    <w:rsid w:val="00545E2B"/>
    <w:rsid w:val="005519EB"/>
    <w:rsid w:val="00551D24"/>
    <w:rsid w:val="00552300"/>
    <w:rsid w:val="005541DA"/>
    <w:rsid w:val="00554E12"/>
    <w:rsid w:val="00555B46"/>
    <w:rsid w:val="00555F03"/>
    <w:rsid w:val="0055623E"/>
    <w:rsid w:val="00557581"/>
    <w:rsid w:val="00557BAA"/>
    <w:rsid w:val="00560E26"/>
    <w:rsid w:val="00562590"/>
    <w:rsid w:val="005626D8"/>
    <w:rsid w:val="00562E5D"/>
    <w:rsid w:val="00563047"/>
    <w:rsid w:val="0056305A"/>
    <w:rsid w:val="00564259"/>
    <w:rsid w:val="0056494B"/>
    <w:rsid w:val="00565087"/>
    <w:rsid w:val="0056573F"/>
    <w:rsid w:val="0056601F"/>
    <w:rsid w:val="005669E9"/>
    <w:rsid w:val="00567023"/>
    <w:rsid w:val="005677E6"/>
    <w:rsid w:val="00570377"/>
    <w:rsid w:val="00570775"/>
    <w:rsid w:val="00570BE9"/>
    <w:rsid w:val="00570CB9"/>
    <w:rsid w:val="00571023"/>
    <w:rsid w:val="00571938"/>
    <w:rsid w:val="005720EE"/>
    <w:rsid w:val="005732A6"/>
    <w:rsid w:val="00573753"/>
    <w:rsid w:val="00573DE6"/>
    <w:rsid w:val="005750D0"/>
    <w:rsid w:val="005754DF"/>
    <w:rsid w:val="005763A4"/>
    <w:rsid w:val="00576A4C"/>
    <w:rsid w:val="00576ADB"/>
    <w:rsid w:val="00577E8A"/>
    <w:rsid w:val="00580E2B"/>
    <w:rsid w:val="0058258E"/>
    <w:rsid w:val="0058405C"/>
    <w:rsid w:val="00584199"/>
    <w:rsid w:val="005848AD"/>
    <w:rsid w:val="00585914"/>
    <w:rsid w:val="00590755"/>
    <w:rsid w:val="00590CB3"/>
    <w:rsid w:val="005916B8"/>
    <w:rsid w:val="005924CB"/>
    <w:rsid w:val="00592DAB"/>
    <w:rsid w:val="00594018"/>
    <w:rsid w:val="0059414F"/>
    <w:rsid w:val="005949D0"/>
    <w:rsid w:val="00596DD1"/>
    <w:rsid w:val="00597AED"/>
    <w:rsid w:val="00597E5F"/>
    <w:rsid w:val="005A107E"/>
    <w:rsid w:val="005A2594"/>
    <w:rsid w:val="005A261F"/>
    <w:rsid w:val="005A2FD9"/>
    <w:rsid w:val="005A360C"/>
    <w:rsid w:val="005A480F"/>
    <w:rsid w:val="005A61E1"/>
    <w:rsid w:val="005A67DF"/>
    <w:rsid w:val="005A6A20"/>
    <w:rsid w:val="005B12F2"/>
    <w:rsid w:val="005B1F0C"/>
    <w:rsid w:val="005B24C8"/>
    <w:rsid w:val="005B3F5C"/>
    <w:rsid w:val="005B513E"/>
    <w:rsid w:val="005B6374"/>
    <w:rsid w:val="005B7ECF"/>
    <w:rsid w:val="005C0731"/>
    <w:rsid w:val="005C1FEC"/>
    <w:rsid w:val="005C2C1D"/>
    <w:rsid w:val="005C3DAF"/>
    <w:rsid w:val="005C40B8"/>
    <w:rsid w:val="005C6DDA"/>
    <w:rsid w:val="005D0200"/>
    <w:rsid w:val="005D039E"/>
    <w:rsid w:val="005D0552"/>
    <w:rsid w:val="005D1343"/>
    <w:rsid w:val="005D1CF9"/>
    <w:rsid w:val="005D1EF1"/>
    <w:rsid w:val="005D265D"/>
    <w:rsid w:val="005D2F33"/>
    <w:rsid w:val="005D321F"/>
    <w:rsid w:val="005D4570"/>
    <w:rsid w:val="005D481D"/>
    <w:rsid w:val="005D48CD"/>
    <w:rsid w:val="005D5018"/>
    <w:rsid w:val="005D548B"/>
    <w:rsid w:val="005D5F3F"/>
    <w:rsid w:val="005D5FD8"/>
    <w:rsid w:val="005D63B8"/>
    <w:rsid w:val="005D7173"/>
    <w:rsid w:val="005D747D"/>
    <w:rsid w:val="005E06D0"/>
    <w:rsid w:val="005E1138"/>
    <w:rsid w:val="005E21EE"/>
    <w:rsid w:val="005E298A"/>
    <w:rsid w:val="005E3850"/>
    <w:rsid w:val="005E4851"/>
    <w:rsid w:val="005E4CE1"/>
    <w:rsid w:val="005E4CE5"/>
    <w:rsid w:val="005E5285"/>
    <w:rsid w:val="005E6045"/>
    <w:rsid w:val="005E6A81"/>
    <w:rsid w:val="005E73E1"/>
    <w:rsid w:val="005F00CB"/>
    <w:rsid w:val="005F1A29"/>
    <w:rsid w:val="005F6517"/>
    <w:rsid w:val="005F7415"/>
    <w:rsid w:val="005F77F2"/>
    <w:rsid w:val="005F7D28"/>
    <w:rsid w:val="006001E6"/>
    <w:rsid w:val="006012DC"/>
    <w:rsid w:val="00601301"/>
    <w:rsid w:val="00601A52"/>
    <w:rsid w:val="00601F7C"/>
    <w:rsid w:val="006028B5"/>
    <w:rsid w:val="00603B0F"/>
    <w:rsid w:val="00603E81"/>
    <w:rsid w:val="00604875"/>
    <w:rsid w:val="006050DE"/>
    <w:rsid w:val="006060AB"/>
    <w:rsid w:val="0060689E"/>
    <w:rsid w:val="00606D48"/>
    <w:rsid w:val="00607099"/>
    <w:rsid w:val="006073C8"/>
    <w:rsid w:val="00607BF8"/>
    <w:rsid w:val="006102FF"/>
    <w:rsid w:val="00611011"/>
    <w:rsid w:val="00611566"/>
    <w:rsid w:val="00612399"/>
    <w:rsid w:val="00612ABE"/>
    <w:rsid w:val="00615892"/>
    <w:rsid w:val="006167D3"/>
    <w:rsid w:val="00616CEC"/>
    <w:rsid w:val="00617AA2"/>
    <w:rsid w:val="00620608"/>
    <w:rsid w:val="00621250"/>
    <w:rsid w:val="00621C42"/>
    <w:rsid w:val="0062213F"/>
    <w:rsid w:val="006221D2"/>
    <w:rsid w:val="0062293A"/>
    <w:rsid w:val="006229A4"/>
    <w:rsid w:val="006239EE"/>
    <w:rsid w:val="00623CC9"/>
    <w:rsid w:val="006257A7"/>
    <w:rsid w:val="00626549"/>
    <w:rsid w:val="006266C2"/>
    <w:rsid w:val="006269F5"/>
    <w:rsid w:val="00630800"/>
    <w:rsid w:val="00630E1F"/>
    <w:rsid w:val="00631EEA"/>
    <w:rsid w:val="00632DF2"/>
    <w:rsid w:val="0063361E"/>
    <w:rsid w:val="0063369B"/>
    <w:rsid w:val="00633A7D"/>
    <w:rsid w:val="0063515A"/>
    <w:rsid w:val="00637E30"/>
    <w:rsid w:val="0064022A"/>
    <w:rsid w:val="006411A6"/>
    <w:rsid w:val="006422D5"/>
    <w:rsid w:val="00642961"/>
    <w:rsid w:val="00642C5B"/>
    <w:rsid w:val="00643835"/>
    <w:rsid w:val="00644F25"/>
    <w:rsid w:val="0064551E"/>
    <w:rsid w:val="00645716"/>
    <w:rsid w:val="0064590D"/>
    <w:rsid w:val="00645C43"/>
    <w:rsid w:val="00645D0B"/>
    <w:rsid w:val="00646D99"/>
    <w:rsid w:val="00647BEA"/>
    <w:rsid w:val="00650DFE"/>
    <w:rsid w:val="00651969"/>
    <w:rsid w:val="006524E6"/>
    <w:rsid w:val="006557BB"/>
    <w:rsid w:val="00655EF1"/>
    <w:rsid w:val="00656910"/>
    <w:rsid w:val="00656F1D"/>
    <w:rsid w:val="00657BA1"/>
    <w:rsid w:val="00661433"/>
    <w:rsid w:val="006620BE"/>
    <w:rsid w:val="00662866"/>
    <w:rsid w:val="00663E47"/>
    <w:rsid w:val="00665845"/>
    <w:rsid w:val="006658C9"/>
    <w:rsid w:val="00666440"/>
    <w:rsid w:val="00666782"/>
    <w:rsid w:val="00670361"/>
    <w:rsid w:val="00672D24"/>
    <w:rsid w:val="0067376A"/>
    <w:rsid w:val="0067397D"/>
    <w:rsid w:val="0067446B"/>
    <w:rsid w:val="00675394"/>
    <w:rsid w:val="006755DD"/>
    <w:rsid w:val="00675E4E"/>
    <w:rsid w:val="006765A7"/>
    <w:rsid w:val="00676CFF"/>
    <w:rsid w:val="00677FCB"/>
    <w:rsid w:val="0068092E"/>
    <w:rsid w:val="00680CBE"/>
    <w:rsid w:val="00680F23"/>
    <w:rsid w:val="006833FD"/>
    <w:rsid w:val="00685E09"/>
    <w:rsid w:val="00686EE7"/>
    <w:rsid w:val="00690CEA"/>
    <w:rsid w:val="00690FBC"/>
    <w:rsid w:val="00692322"/>
    <w:rsid w:val="00692C68"/>
    <w:rsid w:val="00693727"/>
    <w:rsid w:val="00694503"/>
    <w:rsid w:val="00694EA5"/>
    <w:rsid w:val="0069568F"/>
    <w:rsid w:val="00695838"/>
    <w:rsid w:val="00695E7B"/>
    <w:rsid w:val="00697B13"/>
    <w:rsid w:val="006A1066"/>
    <w:rsid w:val="006A1C91"/>
    <w:rsid w:val="006A4281"/>
    <w:rsid w:val="006A4A7A"/>
    <w:rsid w:val="006A6027"/>
    <w:rsid w:val="006A62CA"/>
    <w:rsid w:val="006A66EE"/>
    <w:rsid w:val="006A7E2F"/>
    <w:rsid w:val="006B036F"/>
    <w:rsid w:val="006B03D4"/>
    <w:rsid w:val="006B0DCF"/>
    <w:rsid w:val="006B10A4"/>
    <w:rsid w:val="006B1ED0"/>
    <w:rsid w:val="006B269F"/>
    <w:rsid w:val="006B349B"/>
    <w:rsid w:val="006B3D82"/>
    <w:rsid w:val="006B498C"/>
    <w:rsid w:val="006B5393"/>
    <w:rsid w:val="006B53DD"/>
    <w:rsid w:val="006B5851"/>
    <w:rsid w:val="006B5BA4"/>
    <w:rsid w:val="006B5E52"/>
    <w:rsid w:val="006B6101"/>
    <w:rsid w:val="006B76A0"/>
    <w:rsid w:val="006B7F73"/>
    <w:rsid w:val="006C149C"/>
    <w:rsid w:val="006C1D10"/>
    <w:rsid w:val="006C222A"/>
    <w:rsid w:val="006C22C9"/>
    <w:rsid w:val="006C2429"/>
    <w:rsid w:val="006C2885"/>
    <w:rsid w:val="006C367C"/>
    <w:rsid w:val="006C3ED8"/>
    <w:rsid w:val="006C54F3"/>
    <w:rsid w:val="006C6171"/>
    <w:rsid w:val="006C650F"/>
    <w:rsid w:val="006C66D8"/>
    <w:rsid w:val="006C781B"/>
    <w:rsid w:val="006C7D14"/>
    <w:rsid w:val="006D0535"/>
    <w:rsid w:val="006D0889"/>
    <w:rsid w:val="006D1534"/>
    <w:rsid w:val="006D1A5F"/>
    <w:rsid w:val="006D1E24"/>
    <w:rsid w:val="006D2314"/>
    <w:rsid w:val="006D43AA"/>
    <w:rsid w:val="006D49AA"/>
    <w:rsid w:val="006D5855"/>
    <w:rsid w:val="006D5A75"/>
    <w:rsid w:val="006D61B8"/>
    <w:rsid w:val="006D6BAE"/>
    <w:rsid w:val="006E1ACF"/>
    <w:rsid w:val="006E2B9C"/>
    <w:rsid w:val="006E34D0"/>
    <w:rsid w:val="006E479C"/>
    <w:rsid w:val="006E6015"/>
    <w:rsid w:val="006E691B"/>
    <w:rsid w:val="006E6D48"/>
    <w:rsid w:val="006E705E"/>
    <w:rsid w:val="006F16B8"/>
    <w:rsid w:val="006F225D"/>
    <w:rsid w:val="006F2B86"/>
    <w:rsid w:val="006F2D73"/>
    <w:rsid w:val="006F314F"/>
    <w:rsid w:val="006F376B"/>
    <w:rsid w:val="006F4B3A"/>
    <w:rsid w:val="006F4C45"/>
    <w:rsid w:val="006F6132"/>
    <w:rsid w:val="006F6488"/>
    <w:rsid w:val="006F6A2C"/>
    <w:rsid w:val="006F70F7"/>
    <w:rsid w:val="00700DFC"/>
    <w:rsid w:val="0070210D"/>
    <w:rsid w:val="007021F3"/>
    <w:rsid w:val="0070271B"/>
    <w:rsid w:val="0070291A"/>
    <w:rsid w:val="00703620"/>
    <w:rsid w:val="00704225"/>
    <w:rsid w:val="00704827"/>
    <w:rsid w:val="00704859"/>
    <w:rsid w:val="00705080"/>
    <w:rsid w:val="00705246"/>
    <w:rsid w:val="00705358"/>
    <w:rsid w:val="007062E5"/>
    <w:rsid w:val="007064EF"/>
    <w:rsid w:val="00706B4C"/>
    <w:rsid w:val="00706D15"/>
    <w:rsid w:val="00710B67"/>
    <w:rsid w:val="007126BA"/>
    <w:rsid w:val="00713598"/>
    <w:rsid w:val="00714A27"/>
    <w:rsid w:val="0071732D"/>
    <w:rsid w:val="007177F1"/>
    <w:rsid w:val="007200E2"/>
    <w:rsid w:val="00720692"/>
    <w:rsid w:val="007217E2"/>
    <w:rsid w:val="00721965"/>
    <w:rsid w:val="00721F89"/>
    <w:rsid w:val="0072281F"/>
    <w:rsid w:val="00722851"/>
    <w:rsid w:val="00722ABB"/>
    <w:rsid w:val="007245F4"/>
    <w:rsid w:val="0072562A"/>
    <w:rsid w:val="00726761"/>
    <w:rsid w:val="00726A11"/>
    <w:rsid w:val="00726B96"/>
    <w:rsid w:val="0072701D"/>
    <w:rsid w:val="0072754D"/>
    <w:rsid w:val="00731279"/>
    <w:rsid w:val="00731F19"/>
    <w:rsid w:val="00733100"/>
    <w:rsid w:val="00734A5B"/>
    <w:rsid w:val="00734B05"/>
    <w:rsid w:val="0073649D"/>
    <w:rsid w:val="007375D7"/>
    <w:rsid w:val="00737A44"/>
    <w:rsid w:val="00740E52"/>
    <w:rsid w:val="00742311"/>
    <w:rsid w:val="00742A61"/>
    <w:rsid w:val="007446DF"/>
    <w:rsid w:val="00744762"/>
    <w:rsid w:val="00744E76"/>
    <w:rsid w:val="00744F8A"/>
    <w:rsid w:val="00747CBB"/>
    <w:rsid w:val="007506DA"/>
    <w:rsid w:val="0075087C"/>
    <w:rsid w:val="00750CA2"/>
    <w:rsid w:val="00752532"/>
    <w:rsid w:val="00752CDF"/>
    <w:rsid w:val="00753B01"/>
    <w:rsid w:val="00753CED"/>
    <w:rsid w:val="00753CFA"/>
    <w:rsid w:val="00754318"/>
    <w:rsid w:val="00754846"/>
    <w:rsid w:val="007548B7"/>
    <w:rsid w:val="00754F3C"/>
    <w:rsid w:val="007560A8"/>
    <w:rsid w:val="00757755"/>
    <w:rsid w:val="00757D40"/>
    <w:rsid w:val="00760619"/>
    <w:rsid w:val="007613DD"/>
    <w:rsid w:val="00761B26"/>
    <w:rsid w:val="0076348E"/>
    <w:rsid w:val="00763824"/>
    <w:rsid w:val="00763E4E"/>
    <w:rsid w:val="007641D6"/>
    <w:rsid w:val="00766FE9"/>
    <w:rsid w:val="007670F3"/>
    <w:rsid w:val="00767A16"/>
    <w:rsid w:val="00767E29"/>
    <w:rsid w:val="00770A55"/>
    <w:rsid w:val="007723B9"/>
    <w:rsid w:val="00772740"/>
    <w:rsid w:val="007739E7"/>
    <w:rsid w:val="007743DF"/>
    <w:rsid w:val="00774B2F"/>
    <w:rsid w:val="00775292"/>
    <w:rsid w:val="007769D3"/>
    <w:rsid w:val="007778EB"/>
    <w:rsid w:val="00780406"/>
    <w:rsid w:val="00780730"/>
    <w:rsid w:val="0078131B"/>
    <w:rsid w:val="00781D32"/>
    <w:rsid w:val="00781F0F"/>
    <w:rsid w:val="0078226D"/>
    <w:rsid w:val="00782650"/>
    <w:rsid w:val="007829B1"/>
    <w:rsid w:val="007840D9"/>
    <w:rsid w:val="007865D0"/>
    <w:rsid w:val="0078684E"/>
    <w:rsid w:val="0078698E"/>
    <w:rsid w:val="00787006"/>
    <w:rsid w:val="0078727C"/>
    <w:rsid w:val="00787BFE"/>
    <w:rsid w:val="0079049D"/>
    <w:rsid w:val="007919AA"/>
    <w:rsid w:val="00791D16"/>
    <w:rsid w:val="007931E6"/>
    <w:rsid w:val="007942D1"/>
    <w:rsid w:val="00794A8A"/>
    <w:rsid w:val="0079792A"/>
    <w:rsid w:val="007A04F6"/>
    <w:rsid w:val="007A223D"/>
    <w:rsid w:val="007A36FD"/>
    <w:rsid w:val="007A3901"/>
    <w:rsid w:val="007A3B82"/>
    <w:rsid w:val="007A44B3"/>
    <w:rsid w:val="007A526B"/>
    <w:rsid w:val="007A52B5"/>
    <w:rsid w:val="007A7666"/>
    <w:rsid w:val="007A78D7"/>
    <w:rsid w:val="007A7A8C"/>
    <w:rsid w:val="007B18D8"/>
    <w:rsid w:val="007B251B"/>
    <w:rsid w:val="007B2B7F"/>
    <w:rsid w:val="007B2C3E"/>
    <w:rsid w:val="007B48C3"/>
    <w:rsid w:val="007B706E"/>
    <w:rsid w:val="007B73D9"/>
    <w:rsid w:val="007C076E"/>
    <w:rsid w:val="007C095F"/>
    <w:rsid w:val="007C25EF"/>
    <w:rsid w:val="007C2B81"/>
    <w:rsid w:val="007C6FE9"/>
    <w:rsid w:val="007C7AE2"/>
    <w:rsid w:val="007D023C"/>
    <w:rsid w:val="007D1569"/>
    <w:rsid w:val="007D24FB"/>
    <w:rsid w:val="007D2DC4"/>
    <w:rsid w:val="007D3070"/>
    <w:rsid w:val="007D3D91"/>
    <w:rsid w:val="007D503D"/>
    <w:rsid w:val="007D5E0D"/>
    <w:rsid w:val="007D6927"/>
    <w:rsid w:val="007D7E45"/>
    <w:rsid w:val="007E052F"/>
    <w:rsid w:val="007E3FA0"/>
    <w:rsid w:val="007E4B87"/>
    <w:rsid w:val="007E4BE0"/>
    <w:rsid w:val="007E4ED3"/>
    <w:rsid w:val="007E53E8"/>
    <w:rsid w:val="007E5424"/>
    <w:rsid w:val="007E556D"/>
    <w:rsid w:val="007E68FA"/>
    <w:rsid w:val="007E7F05"/>
    <w:rsid w:val="007F19A3"/>
    <w:rsid w:val="007F4516"/>
    <w:rsid w:val="007F4FDB"/>
    <w:rsid w:val="007F5112"/>
    <w:rsid w:val="007F570B"/>
    <w:rsid w:val="007F5AD5"/>
    <w:rsid w:val="007F5CA3"/>
    <w:rsid w:val="007F60D7"/>
    <w:rsid w:val="007F6162"/>
    <w:rsid w:val="007F6752"/>
    <w:rsid w:val="007F6AB6"/>
    <w:rsid w:val="007F6C9D"/>
    <w:rsid w:val="007F6D68"/>
    <w:rsid w:val="007F7654"/>
    <w:rsid w:val="00800160"/>
    <w:rsid w:val="00800A4B"/>
    <w:rsid w:val="008011E9"/>
    <w:rsid w:val="0080132C"/>
    <w:rsid w:val="0080140D"/>
    <w:rsid w:val="008028A4"/>
    <w:rsid w:val="00802DAE"/>
    <w:rsid w:val="008037A5"/>
    <w:rsid w:val="00804D0C"/>
    <w:rsid w:val="0080538F"/>
    <w:rsid w:val="0080572F"/>
    <w:rsid w:val="00805E8A"/>
    <w:rsid w:val="008063C9"/>
    <w:rsid w:val="00806E07"/>
    <w:rsid w:val="008076F9"/>
    <w:rsid w:val="00810FCF"/>
    <w:rsid w:val="008115E8"/>
    <w:rsid w:val="00812E1E"/>
    <w:rsid w:val="00813559"/>
    <w:rsid w:val="008139BE"/>
    <w:rsid w:val="00814EF9"/>
    <w:rsid w:val="008161D3"/>
    <w:rsid w:val="00816A3D"/>
    <w:rsid w:val="00816B16"/>
    <w:rsid w:val="008208DD"/>
    <w:rsid w:val="00820BA4"/>
    <w:rsid w:val="00823355"/>
    <w:rsid w:val="00823D1D"/>
    <w:rsid w:val="00824636"/>
    <w:rsid w:val="00825C67"/>
    <w:rsid w:val="00826906"/>
    <w:rsid w:val="008274A7"/>
    <w:rsid w:val="008315C8"/>
    <w:rsid w:val="008317E4"/>
    <w:rsid w:val="00832A30"/>
    <w:rsid w:val="00833042"/>
    <w:rsid w:val="00834AEA"/>
    <w:rsid w:val="00835C43"/>
    <w:rsid w:val="00835DA7"/>
    <w:rsid w:val="0083674B"/>
    <w:rsid w:val="00840511"/>
    <w:rsid w:val="00843082"/>
    <w:rsid w:val="008434F7"/>
    <w:rsid w:val="00843971"/>
    <w:rsid w:val="00843A9A"/>
    <w:rsid w:val="00843F4B"/>
    <w:rsid w:val="0084570C"/>
    <w:rsid w:val="008509E7"/>
    <w:rsid w:val="008516D7"/>
    <w:rsid w:val="00851AA6"/>
    <w:rsid w:val="00851EE7"/>
    <w:rsid w:val="00852517"/>
    <w:rsid w:val="00853E9B"/>
    <w:rsid w:val="00854218"/>
    <w:rsid w:val="0085705E"/>
    <w:rsid w:val="00857080"/>
    <w:rsid w:val="00857535"/>
    <w:rsid w:val="00857866"/>
    <w:rsid w:val="00857F02"/>
    <w:rsid w:val="00861F2D"/>
    <w:rsid w:val="00862175"/>
    <w:rsid w:val="0086335F"/>
    <w:rsid w:val="00864111"/>
    <w:rsid w:val="008646D6"/>
    <w:rsid w:val="008651E3"/>
    <w:rsid w:val="008656C1"/>
    <w:rsid w:val="008670D6"/>
    <w:rsid w:val="008701BF"/>
    <w:rsid w:val="00870FFF"/>
    <w:rsid w:val="008710B3"/>
    <w:rsid w:val="00871C11"/>
    <w:rsid w:val="008730BF"/>
    <w:rsid w:val="0087317D"/>
    <w:rsid w:val="00873D95"/>
    <w:rsid w:val="00874087"/>
    <w:rsid w:val="00874BB5"/>
    <w:rsid w:val="008762A8"/>
    <w:rsid w:val="008765F8"/>
    <w:rsid w:val="0087677B"/>
    <w:rsid w:val="008768CA"/>
    <w:rsid w:val="00877765"/>
    <w:rsid w:val="00877E4E"/>
    <w:rsid w:val="00877E8B"/>
    <w:rsid w:val="008804AD"/>
    <w:rsid w:val="00880559"/>
    <w:rsid w:val="0088293A"/>
    <w:rsid w:val="00883229"/>
    <w:rsid w:val="00883771"/>
    <w:rsid w:val="0088484F"/>
    <w:rsid w:val="00884D49"/>
    <w:rsid w:val="00885995"/>
    <w:rsid w:val="00885D5B"/>
    <w:rsid w:val="00891C96"/>
    <w:rsid w:val="00891DD5"/>
    <w:rsid w:val="00893E48"/>
    <w:rsid w:val="00895C0E"/>
    <w:rsid w:val="0089606A"/>
    <w:rsid w:val="00896131"/>
    <w:rsid w:val="0089759F"/>
    <w:rsid w:val="00897F08"/>
    <w:rsid w:val="008A0B2A"/>
    <w:rsid w:val="008A1DE5"/>
    <w:rsid w:val="008A21F4"/>
    <w:rsid w:val="008A23DD"/>
    <w:rsid w:val="008A35D9"/>
    <w:rsid w:val="008A3DBE"/>
    <w:rsid w:val="008A3E7F"/>
    <w:rsid w:val="008A4D4E"/>
    <w:rsid w:val="008A67D1"/>
    <w:rsid w:val="008A6D76"/>
    <w:rsid w:val="008A72EA"/>
    <w:rsid w:val="008B0B19"/>
    <w:rsid w:val="008B0B87"/>
    <w:rsid w:val="008B121C"/>
    <w:rsid w:val="008B1B0D"/>
    <w:rsid w:val="008B2C0E"/>
    <w:rsid w:val="008B3E6C"/>
    <w:rsid w:val="008B406B"/>
    <w:rsid w:val="008B44A0"/>
    <w:rsid w:val="008B4C17"/>
    <w:rsid w:val="008B542F"/>
    <w:rsid w:val="008B62D0"/>
    <w:rsid w:val="008B67E2"/>
    <w:rsid w:val="008B6F2E"/>
    <w:rsid w:val="008B7A91"/>
    <w:rsid w:val="008C3B4C"/>
    <w:rsid w:val="008C4546"/>
    <w:rsid w:val="008C4571"/>
    <w:rsid w:val="008C45B8"/>
    <w:rsid w:val="008C55FA"/>
    <w:rsid w:val="008C6FD0"/>
    <w:rsid w:val="008C78EB"/>
    <w:rsid w:val="008C7A0A"/>
    <w:rsid w:val="008D02AB"/>
    <w:rsid w:val="008D160A"/>
    <w:rsid w:val="008D23B8"/>
    <w:rsid w:val="008D323F"/>
    <w:rsid w:val="008D4FF8"/>
    <w:rsid w:val="008D5395"/>
    <w:rsid w:val="008D58BD"/>
    <w:rsid w:val="008D5DF3"/>
    <w:rsid w:val="008D6827"/>
    <w:rsid w:val="008D6CB3"/>
    <w:rsid w:val="008D6F93"/>
    <w:rsid w:val="008E021B"/>
    <w:rsid w:val="008E09B2"/>
    <w:rsid w:val="008E136D"/>
    <w:rsid w:val="008E29F6"/>
    <w:rsid w:val="008E4BE5"/>
    <w:rsid w:val="008E4CF0"/>
    <w:rsid w:val="008E5BCB"/>
    <w:rsid w:val="008E63B8"/>
    <w:rsid w:val="008E6A37"/>
    <w:rsid w:val="008E6BB7"/>
    <w:rsid w:val="008E7D8B"/>
    <w:rsid w:val="008F16F2"/>
    <w:rsid w:val="008F174E"/>
    <w:rsid w:val="008F1F50"/>
    <w:rsid w:val="008F32EF"/>
    <w:rsid w:val="008F3912"/>
    <w:rsid w:val="008F3FB7"/>
    <w:rsid w:val="008F402B"/>
    <w:rsid w:val="008F4145"/>
    <w:rsid w:val="008F49F2"/>
    <w:rsid w:val="00901C11"/>
    <w:rsid w:val="0090271F"/>
    <w:rsid w:val="00903491"/>
    <w:rsid w:val="009034FD"/>
    <w:rsid w:val="0090503F"/>
    <w:rsid w:val="0090598B"/>
    <w:rsid w:val="00906722"/>
    <w:rsid w:val="00906F3F"/>
    <w:rsid w:val="00907157"/>
    <w:rsid w:val="0090789E"/>
    <w:rsid w:val="00910060"/>
    <w:rsid w:val="009113D6"/>
    <w:rsid w:val="0091151A"/>
    <w:rsid w:val="009116D6"/>
    <w:rsid w:val="00911C0A"/>
    <w:rsid w:val="00912D8F"/>
    <w:rsid w:val="009139A3"/>
    <w:rsid w:val="00914EEE"/>
    <w:rsid w:val="0091573A"/>
    <w:rsid w:val="009170C1"/>
    <w:rsid w:val="009175B0"/>
    <w:rsid w:val="00917C0C"/>
    <w:rsid w:val="009210A1"/>
    <w:rsid w:val="0092155B"/>
    <w:rsid w:val="0092171F"/>
    <w:rsid w:val="00922235"/>
    <w:rsid w:val="00923CCF"/>
    <w:rsid w:val="00925292"/>
    <w:rsid w:val="00925843"/>
    <w:rsid w:val="009264D3"/>
    <w:rsid w:val="009268B9"/>
    <w:rsid w:val="009274A6"/>
    <w:rsid w:val="00927875"/>
    <w:rsid w:val="0093118D"/>
    <w:rsid w:val="00931CAF"/>
    <w:rsid w:val="00932D22"/>
    <w:rsid w:val="009332E5"/>
    <w:rsid w:val="009339E0"/>
    <w:rsid w:val="00934B1B"/>
    <w:rsid w:val="00934F13"/>
    <w:rsid w:val="00935875"/>
    <w:rsid w:val="00936D3E"/>
    <w:rsid w:val="00937836"/>
    <w:rsid w:val="00940A7F"/>
    <w:rsid w:val="009410B5"/>
    <w:rsid w:val="009424F7"/>
    <w:rsid w:val="00942EC2"/>
    <w:rsid w:val="009440BB"/>
    <w:rsid w:val="009440E6"/>
    <w:rsid w:val="009445DB"/>
    <w:rsid w:val="009452EC"/>
    <w:rsid w:val="009464D0"/>
    <w:rsid w:val="009503DB"/>
    <w:rsid w:val="009515B8"/>
    <w:rsid w:val="00951DE7"/>
    <w:rsid w:val="00952D16"/>
    <w:rsid w:val="009530BC"/>
    <w:rsid w:val="00953FF1"/>
    <w:rsid w:val="00956F4A"/>
    <w:rsid w:val="0095729C"/>
    <w:rsid w:val="009572C8"/>
    <w:rsid w:val="009576DF"/>
    <w:rsid w:val="00957CC6"/>
    <w:rsid w:val="0096001B"/>
    <w:rsid w:val="00961B32"/>
    <w:rsid w:val="00962D11"/>
    <w:rsid w:val="00963BC2"/>
    <w:rsid w:val="00964A44"/>
    <w:rsid w:val="00964EA1"/>
    <w:rsid w:val="00965A07"/>
    <w:rsid w:val="009662DA"/>
    <w:rsid w:val="00966400"/>
    <w:rsid w:val="00970669"/>
    <w:rsid w:val="00970F22"/>
    <w:rsid w:val="009722D3"/>
    <w:rsid w:val="009729A9"/>
    <w:rsid w:val="00972C47"/>
    <w:rsid w:val="00973084"/>
    <w:rsid w:val="0097366D"/>
    <w:rsid w:val="00974BB0"/>
    <w:rsid w:val="00974CC5"/>
    <w:rsid w:val="009766EB"/>
    <w:rsid w:val="00982000"/>
    <w:rsid w:val="00982FDF"/>
    <w:rsid w:val="0098474B"/>
    <w:rsid w:val="009855EF"/>
    <w:rsid w:val="00986485"/>
    <w:rsid w:val="009874B1"/>
    <w:rsid w:val="0099046E"/>
    <w:rsid w:val="009905A8"/>
    <w:rsid w:val="009921C6"/>
    <w:rsid w:val="00992638"/>
    <w:rsid w:val="00992D48"/>
    <w:rsid w:val="00995620"/>
    <w:rsid w:val="00995E75"/>
    <w:rsid w:val="0099604C"/>
    <w:rsid w:val="009967FC"/>
    <w:rsid w:val="009A1D58"/>
    <w:rsid w:val="009A1E1D"/>
    <w:rsid w:val="009A1FB3"/>
    <w:rsid w:val="009A25AC"/>
    <w:rsid w:val="009A4671"/>
    <w:rsid w:val="009A4859"/>
    <w:rsid w:val="009A4BA6"/>
    <w:rsid w:val="009A4CC6"/>
    <w:rsid w:val="009A4F4A"/>
    <w:rsid w:val="009A5616"/>
    <w:rsid w:val="009A5946"/>
    <w:rsid w:val="009A67EA"/>
    <w:rsid w:val="009A6AF4"/>
    <w:rsid w:val="009A7D79"/>
    <w:rsid w:val="009B0093"/>
    <w:rsid w:val="009B07CD"/>
    <w:rsid w:val="009B0884"/>
    <w:rsid w:val="009B146C"/>
    <w:rsid w:val="009B2147"/>
    <w:rsid w:val="009B22C6"/>
    <w:rsid w:val="009B24C8"/>
    <w:rsid w:val="009B2895"/>
    <w:rsid w:val="009B4F22"/>
    <w:rsid w:val="009B5A33"/>
    <w:rsid w:val="009B6B91"/>
    <w:rsid w:val="009B752E"/>
    <w:rsid w:val="009C00F9"/>
    <w:rsid w:val="009C02E5"/>
    <w:rsid w:val="009C0D44"/>
    <w:rsid w:val="009C238D"/>
    <w:rsid w:val="009C399A"/>
    <w:rsid w:val="009C485C"/>
    <w:rsid w:val="009C4DD1"/>
    <w:rsid w:val="009C62F4"/>
    <w:rsid w:val="009D0E0C"/>
    <w:rsid w:val="009D24DE"/>
    <w:rsid w:val="009D4EBE"/>
    <w:rsid w:val="009D5013"/>
    <w:rsid w:val="009D5810"/>
    <w:rsid w:val="009D7193"/>
    <w:rsid w:val="009D7407"/>
    <w:rsid w:val="009E1822"/>
    <w:rsid w:val="009E39D6"/>
    <w:rsid w:val="009E3D62"/>
    <w:rsid w:val="009E4366"/>
    <w:rsid w:val="009E4983"/>
    <w:rsid w:val="009E6053"/>
    <w:rsid w:val="009E70B8"/>
    <w:rsid w:val="009E70C4"/>
    <w:rsid w:val="009E74AF"/>
    <w:rsid w:val="009F00C0"/>
    <w:rsid w:val="009F0392"/>
    <w:rsid w:val="009F0656"/>
    <w:rsid w:val="009F155F"/>
    <w:rsid w:val="009F3AE4"/>
    <w:rsid w:val="009F4132"/>
    <w:rsid w:val="009F457F"/>
    <w:rsid w:val="009F547F"/>
    <w:rsid w:val="009F54EF"/>
    <w:rsid w:val="009F5CD0"/>
    <w:rsid w:val="009F756D"/>
    <w:rsid w:val="00A00511"/>
    <w:rsid w:val="00A01513"/>
    <w:rsid w:val="00A03292"/>
    <w:rsid w:val="00A036F8"/>
    <w:rsid w:val="00A03B03"/>
    <w:rsid w:val="00A03BEF"/>
    <w:rsid w:val="00A03C1C"/>
    <w:rsid w:val="00A03F6C"/>
    <w:rsid w:val="00A04107"/>
    <w:rsid w:val="00A043BF"/>
    <w:rsid w:val="00A05229"/>
    <w:rsid w:val="00A05C47"/>
    <w:rsid w:val="00A06284"/>
    <w:rsid w:val="00A07155"/>
    <w:rsid w:val="00A10265"/>
    <w:rsid w:val="00A10F02"/>
    <w:rsid w:val="00A11AAD"/>
    <w:rsid w:val="00A12257"/>
    <w:rsid w:val="00A12C17"/>
    <w:rsid w:val="00A1355D"/>
    <w:rsid w:val="00A14A99"/>
    <w:rsid w:val="00A14AD4"/>
    <w:rsid w:val="00A1563B"/>
    <w:rsid w:val="00A166C2"/>
    <w:rsid w:val="00A21451"/>
    <w:rsid w:val="00A21FF1"/>
    <w:rsid w:val="00A237F4"/>
    <w:rsid w:val="00A2399D"/>
    <w:rsid w:val="00A23B37"/>
    <w:rsid w:val="00A23BF5"/>
    <w:rsid w:val="00A25498"/>
    <w:rsid w:val="00A268DA"/>
    <w:rsid w:val="00A27082"/>
    <w:rsid w:val="00A27B69"/>
    <w:rsid w:val="00A30CFF"/>
    <w:rsid w:val="00A31776"/>
    <w:rsid w:val="00A31DAF"/>
    <w:rsid w:val="00A3260B"/>
    <w:rsid w:val="00A3332F"/>
    <w:rsid w:val="00A337C8"/>
    <w:rsid w:val="00A33898"/>
    <w:rsid w:val="00A342A4"/>
    <w:rsid w:val="00A34458"/>
    <w:rsid w:val="00A351EA"/>
    <w:rsid w:val="00A3591F"/>
    <w:rsid w:val="00A35A24"/>
    <w:rsid w:val="00A3639B"/>
    <w:rsid w:val="00A37182"/>
    <w:rsid w:val="00A3732C"/>
    <w:rsid w:val="00A37533"/>
    <w:rsid w:val="00A40268"/>
    <w:rsid w:val="00A40CB4"/>
    <w:rsid w:val="00A40D1E"/>
    <w:rsid w:val="00A41083"/>
    <w:rsid w:val="00A41145"/>
    <w:rsid w:val="00A43007"/>
    <w:rsid w:val="00A442D0"/>
    <w:rsid w:val="00A45983"/>
    <w:rsid w:val="00A46648"/>
    <w:rsid w:val="00A46E6D"/>
    <w:rsid w:val="00A5064B"/>
    <w:rsid w:val="00A519DC"/>
    <w:rsid w:val="00A53007"/>
    <w:rsid w:val="00A536D3"/>
    <w:rsid w:val="00A53724"/>
    <w:rsid w:val="00A5417E"/>
    <w:rsid w:val="00A55274"/>
    <w:rsid w:val="00A55325"/>
    <w:rsid w:val="00A55476"/>
    <w:rsid w:val="00A57617"/>
    <w:rsid w:val="00A611FA"/>
    <w:rsid w:val="00A61D63"/>
    <w:rsid w:val="00A61E2A"/>
    <w:rsid w:val="00A62286"/>
    <w:rsid w:val="00A62546"/>
    <w:rsid w:val="00A62D14"/>
    <w:rsid w:val="00A6554F"/>
    <w:rsid w:val="00A65866"/>
    <w:rsid w:val="00A65FA1"/>
    <w:rsid w:val="00A66B4C"/>
    <w:rsid w:val="00A66C3D"/>
    <w:rsid w:val="00A6760B"/>
    <w:rsid w:val="00A72914"/>
    <w:rsid w:val="00A7327F"/>
    <w:rsid w:val="00A73F28"/>
    <w:rsid w:val="00A75650"/>
    <w:rsid w:val="00A774D0"/>
    <w:rsid w:val="00A776E7"/>
    <w:rsid w:val="00A8022C"/>
    <w:rsid w:val="00A8022F"/>
    <w:rsid w:val="00A819D2"/>
    <w:rsid w:val="00A82346"/>
    <w:rsid w:val="00A82595"/>
    <w:rsid w:val="00A8276A"/>
    <w:rsid w:val="00A83639"/>
    <w:rsid w:val="00A83C3B"/>
    <w:rsid w:val="00A8460A"/>
    <w:rsid w:val="00A85905"/>
    <w:rsid w:val="00A87A43"/>
    <w:rsid w:val="00A90D59"/>
    <w:rsid w:val="00A9223B"/>
    <w:rsid w:val="00A93BC2"/>
    <w:rsid w:val="00A94E34"/>
    <w:rsid w:val="00A956FB"/>
    <w:rsid w:val="00A9594F"/>
    <w:rsid w:val="00A965CA"/>
    <w:rsid w:val="00A9671C"/>
    <w:rsid w:val="00A978A6"/>
    <w:rsid w:val="00A97F3D"/>
    <w:rsid w:val="00AA00DF"/>
    <w:rsid w:val="00AA0764"/>
    <w:rsid w:val="00AA0A0A"/>
    <w:rsid w:val="00AA1D33"/>
    <w:rsid w:val="00AA1ECD"/>
    <w:rsid w:val="00AA23C5"/>
    <w:rsid w:val="00AA45B0"/>
    <w:rsid w:val="00AA4853"/>
    <w:rsid w:val="00AA4BC5"/>
    <w:rsid w:val="00AA568A"/>
    <w:rsid w:val="00AA5DD9"/>
    <w:rsid w:val="00AB1684"/>
    <w:rsid w:val="00AB1832"/>
    <w:rsid w:val="00AB20C9"/>
    <w:rsid w:val="00AB277C"/>
    <w:rsid w:val="00AB323A"/>
    <w:rsid w:val="00AB4235"/>
    <w:rsid w:val="00AB47C1"/>
    <w:rsid w:val="00AB68F0"/>
    <w:rsid w:val="00AB69C3"/>
    <w:rsid w:val="00AB78CC"/>
    <w:rsid w:val="00AB7A29"/>
    <w:rsid w:val="00AC04AC"/>
    <w:rsid w:val="00AC091B"/>
    <w:rsid w:val="00AC2383"/>
    <w:rsid w:val="00AC30D8"/>
    <w:rsid w:val="00AC327C"/>
    <w:rsid w:val="00AC3C36"/>
    <w:rsid w:val="00AC4EDA"/>
    <w:rsid w:val="00AC5A5A"/>
    <w:rsid w:val="00AC60C2"/>
    <w:rsid w:val="00AC6FF0"/>
    <w:rsid w:val="00AD0BBA"/>
    <w:rsid w:val="00AD0E4E"/>
    <w:rsid w:val="00AD1B3E"/>
    <w:rsid w:val="00AD1FFA"/>
    <w:rsid w:val="00AD2040"/>
    <w:rsid w:val="00AD270F"/>
    <w:rsid w:val="00AD27D5"/>
    <w:rsid w:val="00AD3D64"/>
    <w:rsid w:val="00AD4E0C"/>
    <w:rsid w:val="00AD4EDA"/>
    <w:rsid w:val="00AD5329"/>
    <w:rsid w:val="00AD53A4"/>
    <w:rsid w:val="00AD543D"/>
    <w:rsid w:val="00AD5987"/>
    <w:rsid w:val="00AD6C26"/>
    <w:rsid w:val="00AD70F9"/>
    <w:rsid w:val="00AD7803"/>
    <w:rsid w:val="00AE0768"/>
    <w:rsid w:val="00AE1423"/>
    <w:rsid w:val="00AE2300"/>
    <w:rsid w:val="00AE2F02"/>
    <w:rsid w:val="00AE3990"/>
    <w:rsid w:val="00AE4B4B"/>
    <w:rsid w:val="00AE531E"/>
    <w:rsid w:val="00AE5345"/>
    <w:rsid w:val="00AE6BD2"/>
    <w:rsid w:val="00AF00BD"/>
    <w:rsid w:val="00AF0742"/>
    <w:rsid w:val="00AF0CDB"/>
    <w:rsid w:val="00AF0DC3"/>
    <w:rsid w:val="00AF158D"/>
    <w:rsid w:val="00AF1CC7"/>
    <w:rsid w:val="00AF288F"/>
    <w:rsid w:val="00AF2DE5"/>
    <w:rsid w:val="00AF3983"/>
    <w:rsid w:val="00AF3A97"/>
    <w:rsid w:val="00AF3AEC"/>
    <w:rsid w:val="00AF3B65"/>
    <w:rsid w:val="00AF474B"/>
    <w:rsid w:val="00AF4814"/>
    <w:rsid w:val="00AF539A"/>
    <w:rsid w:val="00AF6457"/>
    <w:rsid w:val="00B0065C"/>
    <w:rsid w:val="00B00DA9"/>
    <w:rsid w:val="00B01DD4"/>
    <w:rsid w:val="00B02102"/>
    <w:rsid w:val="00B02182"/>
    <w:rsid w:val="00B04634"/>
    <w:rsid w:val="00B04779"/>
    <w:rsid w:val="00B04A0D"/>
    <w:rsid w:val="00B05BCC"/>
    <w:rsid w:val="00B06DC8"/>
    <w:rsid w:val="00B06FB4"/>
    <w:rsid w:val="00B07172"/>
    <w:rsid w:val="00B10AAE"/>
    <w:rsid w:val="00B1419C"/>
    <w:rsid w:val="00B144F4"/>
    <w:rsid w:val="00B15449"/>
    <w:rsid w:val="00B15986"/>
    <w:rsid w:val="00B163D6"/>
    <w:rsid w:val="00B16937"/>
    <w:rsid w:val="00B16BB5"/>
    <w:rsid w:val="00B17A71"/>
    <w:rsid w:val="00B20B69"/>
    <w:rsid w:val="00B20DBC"/>
    <w:rsid w:val="00B21861"/>
    <w:rsid w:val="00B22299"/>
    <w:rsid w:val="00B2324C"/>
    <w:rsid w:val="00B27FA0"/>
    <w:rsid w:val="00B30D23"/>
    <w:rsid w:val="00B325B7"/>
    <w:rsid w:val="00B32BA1"/>
    <w:rsid w:val="00B33736"/>
    <w:rsid w:val="00B34A52"/>
    <w:rsid w:val="00B36EF7"/>
    <w:rsid w:val="00B3725D"/>
    <w:rsid w:val="00B376C3"/>
    <w:rsid w:val="00B379E2"/>
    <w:rsid w:val="00B37EF9"/>
    <w:rsid w:val="00B40B41"/>
    <w:rsid w:val="00B461F7"/>
    <w:rsid w:val="00B4793D"/>
    <w:rsid w:val="00B47FD1"/>
    <w:rsid w:val="00B50551"/>
    <w:rsid w:val="00B50D8F"/>
    <w:rsid w:val="00B51A02"/>
    <w:rsid w:val="00B52572"/>
    <w:rsid w:val="00B52C6B"/>
    <w:rsid w:val="00B53F8F"/>
    <w:rsid w:val="00B5404D"/>
    <w:rsid w:val="00B54AB5"/>
    <w:rsid w:val="00B55A90"/>
    <w:rsid w:val="00B56DD1"/>
    <w:rsid w:val="00B57811"/>
    <w:rsid w:val="00B57C80"/>
    <w:rsid w:val="00B6049F"/>
    <w:rsid w:val="00B60871"/>
    <w:rsid w:val="00B620B9"/>
    <w:rsid w:val="00B62A25"/>
    <w:rsid w:val="00B63904"/>
    <w:rsid w:val="00B63E3B"/>
    <w:rsid w:val="00B64B06"/>
    <w:rsid w:val="00B64B45"/>
    <w:rsid w:val="00B65BF2"/>
    <w:rsid w:val="00B66216"/>
    <w:rsid w:val="00B66B83"/>
    <w:rsid w:val="00B67193"/>
    <w:rsid w:val="00B703CC"/>
    <w:rsid w:val="00B70C27"/>
    <w:rsid w:val="00B71BF8"/>
    <w:rsid w:val="00B721B4"/>
    <w:rsid w:val="00B72EE8"/>
    <w:rsid w:val="00B72F1D"/>
    <w:rsid w:val="00B73290"/>
    <w:rsid w:val="00B7373A"/>
    <w:rsid w:val="00B7563F"/>
    <w:rsid w:val="00B76A33"/>
    <w:rsid w:val="00B77632"/>
    <w:rsid w:val="00B77D77"/>
    <w:rsid w:val="00B81DA1"/>
    <w:rsid w:val="00B853CD"/>
    <w:rsid w:val="00B86354"/>
    <w:rsid w:val="00B90172"/>
    <w:rsid w:val="00B9029F"/>
    <w:rsid w:val="00B90559"/>
    <w:rsid w:val="00B906B3"/>
    <w:rsid w:val="00B9093D"/>
    <w:rsid w:val="00B91745"/>
    <w:rsid w:val="00B92D89"/>
    <w:rsid w:val="00B937D6"/>
    <w:rsid w:val="00B9470E"/>
    <w:rsid w:val="00B94D5C"/>
    <w:rsid w:val="00B95914"/>
    <w:rsid w:val="00B966E6"/>
    <w:rsid w:val="00B976A7"/>
    <w:rsid w:val="00B97A65"/>
    <w:rsid w:val="00BA0AB6"/>
    <w:rsid w:val="00BA1436"/>
    <w:rsid w:val="00BA15C8"/>
    <w:rsid w:val="00BA1C2E"/>
    <w:rsid w:val="00BA29F4"/>
    <w:rsid w:val="00BA367A"/>
    <w:rsid w:val="00BA72EA"/>
    <w:rsid w:val="00BA7455"/>
    <w:rsid w:val="00BA759C"/>
    <w:rsid w:val="00BA7D60"/>
    <w:rsid w:val="00BB0D03"/>
    <w:rsid w:val="00BB0FAC"/>
    <w:rsid w:val="00BB191E"/>
    <w:rsid w:val="00BB31E4"/>
    <w:rsid w:val="00BB3DB4"/>
    <w:rsid w:val="00BB4419"/>
    <w:rsid w:val="00BB56FB"/>
    <w:rsid w:val="00BB5D4B"/>
    <w:rsid w:val="00BB6F08"/>
    <w:rsid w:val="00BB78DC"/>
    <w:rsid w:val="00BC078A"/>
    <w:rsid w:val="00BC0D96"/>
    <w:rsid w:val="00BC44EA"/>
    <w:rsid w:val="00BC458C"/>
    <w:rsid w:val="00BC4BD8"/>
    <w:rsid w:val="00BC5D2A"/>
    <w:rsid w:val="00BC6852"/>
    <w:rsid w:val="00BC6F86"/>
    <w:rsid w:val="00BC6F8C"/>
    <w:rsid w:val="00BC727F"/>
    <w:rsid w:val="00BC7DE7"/>
    <w:rsid w:val="00BD0753"/>
    <w:rsid w:val="00BD28BD"/>
    <w:rsid w:val="00BD29A6"/>
    <w:rsid w:val="00BD2CFB"/>
    <w:rsid w:val="00BD2E58"/>
    <w:rsid w:val="00BD4551"/>
    <w:rsid w:val="00BD52D3"/>
    <w:rsid w:val="00BD53F3"/>
    <w:rsid w:val="00BD6983"/>
    <w:rsid w:val="00BE0EBF"/>
    <w:rsid w:val="00BE14A1"/>
    <w:rsid w:val="00BE14D2"/>
    <w:rsid w:val="00BE2F42"/>
    <w:rsid w:val="00BE4483"/>
    <w:rsid w:val="00BE49F8"/>
    <w:rsid w:val="00BE6062"/>
    <w:rsid w:val="00BE7DCA"/>
    <w:rsid w:val="00BF13D1"/>
    <w:rsid w:val="00BF2BA1"/>
    <w:rsid w:val="00BF2D99"/>
    <w:rsid w:val="00BF3C95"/>
    <w:rsid w:val="00BF526C"/>
    <w:rsid w:val="00BF556F"/>
    <w:rsid w:val="00BF5A98"/>
    <w:rsid w:val="00BF7B07"/>
    <w:rsid w:val="00C002AD"/>
    <w:rsid w:val="00C02A78"/>
    <w:rsid w:val="00C03B02"/>
    <w:rsid w:val="00C062B9"/>
    <w:rsid w:val="00C068AF"/>
    <w:rsid w:val="00C068E4"/>
    <w:rsid w:val="00C06CF8"/>
    <w:rsid w:val="00C0734C"/>
    <w:rsid w:val="00C079B4"/>
    <w:rsid w:val="00C10A92"/>
    <w:rsid w:val="00C10BB4"/>
    <w:rsid w:val="00C10E1D"/>
    <w:rsid w:val="00C12046"/>
    <w:rsid w:val="00C12B51"/>
    <w:rsid w:val="00C13636"/>
    <w:rsid w:val="00C13878"/>
    <w:rsid w:val="00C13C9B"/>
    <w:rsid w:val="00C15598"/>
    <w:rsid w:val="00C20142"/>
    <w:rsid w:val="00C20239"/>
    <w:rsid w:val="00C20CE7"/>
    <w:rsid w:val="00C21093"/>
    <w:rsid w:val="00C21161"/>
    <w:rsid w:val="00C2134A"/>
    <w:rsid w:val="00C228C2"/>
    <w:rsid w:val="00C2420B"/>
    <w:rsid w:val="00C247B7"/>
    <w:rsid w:val="00C2484F"/>
    <w:rsid w:val="00C24D8A"/>
    <w:rsid w:val="00C255EE"/>
    <w:rsid w:val="00C256D9"/>
    <w:rsid w:val="00C25FD7"/>
    <w:rsid w:val="00C269F5"/>
    <w:rsid w:val="00C27206"/>
    <w:rsid w:val="00C31698"/>
    <w:rsid w:val="00C31AD8"/>
    <w:rsid w:val="00C323DE"/>
    <w:rsid w:val="00C327D9"/>
    <w:rsid w:val="00C33079"/>
    <w:rsid w:val="00C3312F"/>
    <w:rsid w:val="00C33557"/>
    <w:rsid w:val="00C35751"/>
    <w:rsid w:val="00C35BC1"/>
    <w:rsid w:val="00C36D97"/>
    <w:rsid w:val="00C37C42"/>
    <w:rsid w:val="00C40CC0"/>
    <w:rsid w:val="00C40D82"/>
    <w:rsid w:val="00C40E61"/>
    <w:rsid w:val="00C412CE"/>
    <w:rsid w:val="00C41F81"/>
    <w:rsid w:val="00C42A75"/>
    <w:rsid w:val="00C44C46"/>
    <w:rsid w:val="00C44FDE"/>
    <w:rsid w:val="00C45180"/>
    <w:rsid w:val="00C45A0D"/>
    <w:rsid w:val="00C46772"/>
    <w:rsid w:val="00C47B6B"/>
    <w:rsid w:val="00C513E4"/>
    <w:rsid w:val="00C51964"/>
    <w:rsid w:val="00C51DC1"/>
    <w:rsid w:val="00C530D3"/>
    <w:rsid w:val="00C5317A"/>
    <w:rsid w:val="00C535F4"/>
    <w:rsid w:val="00C5372C"/>
    <w:rsid w:val="00C5445C"/>
    <w:rsid w:val="00C563AF"/>
    <w:rsid w:val="00C56FF4"/>
    <w:rsid w:val="00C57B9F"/>
    <w:rsid w:val="00C57E28"/>
    <w:rsid w:val="00C602EE"/>
    <w:rsid w:val="00C60CE1"/>
    <w:rsid w:val="00C60F29"/>
    <w:rsid w:val="00C64277"/>
    <w:rsid w:val="00C64302"/>
    <w:rsid w:val="00C6444F"/>
    <w:rsid w:val="00C66328"/>
    <w:rsid w:val="00C678EA"/>
    <w:rsid w:val="00C7364C"/>
    <w:rsid w:val="00C738D2"/>
    <w:rsid w:val="00C739D0"/>
    <w:rsid w:val="00C74889"/>
    <w:rsid w:val="00C750F3"/>
    <w:rsid w:val="00C75BA3"/>
    <w:rsid w:val="00C76A4E"/>
    <w:rsid w:val="00C77221"/>
    <w:rsid w:val="00C77600"/>
    <w:rsid w:val="00C813D7"/>
    <w:rsid w:val="00C823C1"/>
    <w:rsid w:val="00C82488"/>
    <w:rsid w:val="00C83A13"/>
    <w:rsid w:val="00C83DDE"/>
    <w:rsid w:val="00C83E79"/>
    <w:rsid w:val="00C84719"/>
    <w:rsid w:val="00C847AB"/>
    <w:rsid w:val="00C84A95"/>
    <w:rsid w:val="00C8613F"/>
    <w:rsid w:val="00C86769"/>
    <w:rsid w:val="00C86770"/>
    <w:rsid w:val="00C86BD1"/>
    <w:rsid w:val="00C9047B"/>
    <w:rsid w:val="00C90639"/>
    <w:rsid w:val="00C92837"/>
    <w:rsid w:val="00C93E01"/>
    <w:rsid w:val="00C93F3E"/>
    <w:rsid w:val="00C95848"/>
    <w:rsid w:val="00C95D94"/>
    <w:rsid w:val="00C95E55"/>
    <w:rsid w:val="00C97606"/>
    <w:rsid w:val="00C97CE2"/>
    <w:rsid w:val="00CA00D2"/>
    <w:rsid w:val="00CA046B"/>
    <w:rsid w:val="00CA0E2C"/>
    <w:rsid w:val="00CA172B"/>
    <w:rsid w:val="00CA1ABF"/>
    <w:rsid w:val="00CA1F08"/>
    <w:rsid w:val="00CA24EA"/>
    <w:rsid w:val="00CA3394"/>
    <w:rsid w:val="00CA3964"/>
    <w:rsid w:val="00CA3A27"/>
    <w:rsid w:val="00CA3D0C"/>
    <w:rsid w:val="00CA4B4C"/>
    <w:rsid w:val="00CA59B0"/>
    <w:rsid w:val="00CA7C01"/>
    <w:rsid w:val="00CB02EE"/>
    <w:rsid w:val="00CB0DDD"/>
    <w:rsid w:val="00CB2F9B"/>
    <w:rsid w:val="00CB3AF9"/>
    <w:rsid w:val="00CB3CE8"/>
    <w:rsid w:val="00CB5E83"/>
    <w:rsid w:val="00CB5EC1"/>
    <w:rsid w:val="00CB5F7A"/>
    <w:rsid w:val="00CB63FB"/>
    <w:rsid w:val="00CB6AD6"/>
    <w:rsid w:val="00CC0109"/>
    <w:rsid w:val="00CC1E39"/>
    <w:rsid w:val="00CC2CFC"/>
    <w:rsid w:val="00CC38CE"/>
    <w:rsid w:val="00CC3B8C"/>
    <w:rsid w:val="00CC4431"/>
    <w:rsid w:val="00CC57BF"/>
    <w:rsid w:val="00CC5DAD"/>
    <w:rsid w:val="00CC5DED"/>
    <w:rsid w:val="00CC6914"/>
    <w:rsid w:val="00CC6B3D"/>
    <w:rsid w:val="00CD101D"/>
    <w:rsid w:val="00CD1AB5"/>
    <w:rsid w:val="00CD2A8E"/>
    <w:rsid w:val="00CD38B8"/>
    <w:rsid w:val="00CD4C7B"/>
    <w:rsid w:val="00CD58BE"/>
    <w:rsid w:val="00CD614C"/>
    <w:rsid w:val="00CD6A8D"/>
    <w:rsid w:val="00CE04A2"/>
    <w:rsid w:val="00CE0DA8"/>
    <w:rsid w:val="00CE1063"/>
    <w:rsid w:val="00CE19B7"/>
    <w:rsid w:val="00CE1AF9"/>
    <w:rsid w:val="00CE3A28"/>
    <w:rsid w:val="00CE3A88"/>
    <w:rsid w:val="00CE48A1"/>
    <w:rsid w:val="00CE538D"/>
    <w:rsid w:val="00CE76F3"/>
    <w:rsid w:val="00CE777F"/>
    <w:rsid w:val="00CF0E4C"/>
    <w:rsid w:val="00CF0FCA"/>
    <w:rsid w:val="00CF1102"/>
    <w:rsid w:val="00CF1795"/>
    <w:rsid w:val="00CF194C"/>
    <w:rsid w:val="00CF3891"/>
    <w:rsid w:val="00CF4274"/>
    <w:rsid w:val="00CF43BC"/>
    <w:rsid w:val="00CF59BC"/>
    <w:rsid w:val="00CF5CA2"/>
    <w:rsid w:val="00CF5F03"/>
    <w:rsid w:val="00CF7FFC"/>
    <w:rsid w:val="00D000C6"/>
    <w:rsid w:val="00D01247"/>
    <w:rsid w:val="00D01819"/>
    <w:rsid w:val="00D020A9"/>
    <w:rsid w:val="00D038D7"/>
    <w:rsid w:val="00D038F6"/>
    <w:rsid w:val="00D04CC6"/>
    <w:rsid w:val="00D057E7"/>
    <w:rsid w:val="00D06673"/>
    <w:rsid w:val="00D07123"/>
    <w:rsid w:val="00D07219"/>
    <w:rsid w:val="00D10F04"/>
    <w:rsid w:val="00D121D4"/>
    <w:rsid w:val="00D12482"/>
    <w:rsid w:val="00D12946"/>
    <w:rsid w:val="00D13761"/>
    <w:rsid w:val="00D14242"/>
    <w:rsid w:val="00D14444"/>
    <w:rsid w:val="00D16709"/>
    <w:rsid w:val="00D16747"/>
    <w:rsid w:val="00D16843"/>
    <w:rsid w:val="00D17E1D"/>
    <w:rsid w:val="00D21E74"/>
    <w:rsid w:val="00D22703"/>
    <w:rsid w:val="00D22BD3"/>
    <w:rsid w:val="00D23908"/>
    <w:rsid w:val="00D24280"/>
    <w:rsid w:val="00D250A7"/>
    <w:rsid w:val="00D25D44"/>
    <w:rsid w:val="00D2653E"/>
    <w:rsid w:val="00D302A7"/>
    <w:rsid w:val="00D332D3"/>
    <w:rsid w:val="00D3342F"/>
    <w:rsid w:val="00D33B62"/>
    <w:rsid w:val="00D34CD2"/>
    <w:rsid w:val="00D34D9B"/>
    <w:rsid w:val="00D35B8B"/>
    <w:rsid w:val="00D35F2E"/>
    <w:rsid w:val="00D36530"/>
    <w:rsid w:val="00D36CFC"/>
    <w:rsid w:val="00D40D30"/>
    <w:rsid w:val="00D40DB1"/>
    <w:rsid w:val="00D41FC0"/>
    <w:rsid w:val="00D43327"/>
    <w:rsid w:val="00D436C9"/>
    <w:rsid w:val="00D4432A"/>
    <w:rsid w:val="00D44FFA"/>
    <w:rsid w:val="00D500EB"/>
    <w:rsid w:val="00D50335"/>
    <w:rsid w:val="00D506D6"/>
    <w:rsid w:val="00D50AA1"/>
    <w:rsid w:val="00D519DC"/>
    <w:rsid w:val="00D520F9"/>
    <w:rsid w:val="00D52353"/>
    <w:rsid w:val="00D524A5"/>
    <w:rsid w:val="00D52739"/>
    <w:rsid w:val="00D52A7D"/>
    <w:rsid w:val="00D533E0"/>
    <w:rsid w:val="00D53AE1"/>
    <w:rsid w:val="00D53CEE"/>
    <w:rsid w:val="00D53F7D"/>
    <w:rsid w:val="00D54721"/>
    <w:rsid w:val="00D5505B"/>
    <w:rsid w:val="00D564D4"/>
    <w:rsid w:val="00D56ACF"/>
    <w:rsid w:val="00D574D8"/>
    <w:rsid w:val="00D60369"/>
    <w:rsid w:val="00D6075A"/>
    <w:rsid w:val="00D60E57"/>
    <w:rsid w:val="00D622A9"/>
    <w:rsid w:val="00D62C8B"/>
    <w:rsid w:val="00D64630"/>
    <w:rsid w:val="00D647F9"/>
    <w:rsid w:val="00D65076"/>
    <w:rsid w:val="00D65365"/>
    <w:rsid w:val="00D65498"/>
    <w:rsid w:val="00D65BB2"/>
    <w:rsid w:val="00D65F31"/>
    <w:rsid w:val="00D66915"/>
    <w:rsid w:val="00D7019E"/>
    <w:rsid w:val="00D7046B"/>
    <w:rsid w:val="00D70E66"/>
    <w:rsid w:val="00D71F6F"/>
    <w:rsid w:val="00D738D6"/>
    <w:rsid w:val="00D73C67"/>
    <w:rsid w:val="00D73F6A"/>
    <w:rsid w:val="00D7434F"/>
    <w:rsid w:val="00D74A6A"/>
    <w:rsid w:val="00D75539"/>
    <w:rsid w:val="00D778AD"/>
    <w:rsid w:val="00D80795"/>
    <w:rsid w:val="00D81437"/>
    <w:rsid w:val="00D819E5"/>
    <w:rsid w:val="00D82CB1"/>
    <w:rsid w:val="00D834BD"/>
    <w:rsid w:val="00D8394B"/>
    <w:rsid w:val="00D8476C"/>
    <w:rsid w:val="00D85688"/>
    <w:rsid w:val="00D85948"/>
    <w:rsid w:val="00D87708"/>
    <w:rsid w:val="00D87743"/>
    <w:rsid w:val="00D8796C"/>
    <w:rsid w:val="00D87E00"/>
    <w:rsid w:val="00D90A5C"/>
    <w:rsid w:val="00D9134D"/>
    <w:rsid w:val="00D91B8F"/>
    <w:rsid w:val="00D9451B"/>
    <w:rsid w:val="00D94CBD"/>
    <w:rsid w:val="00D950B2"/>
    <w:rsid w:val="00D95307"/>
    <w:rsid w:val="00D95412"/>
    <w:rsid w:val="00D95487"/>
    <w:rsid w:val="00D96D11"/>
    <w:rsid w:val="00DA0DCE"/>
    <w:rsid w:val="00DA1687"/>
    <w:rsid w:val="00DA18CA"/>
    <w:rsid w:val="00DA2EB1"/>
    <w:rsid w:val="00DA31A9"/>
    <w:rsid w:val="00DA3EED"/>
    <w:rsid w:val="00DA6E29"/>
    <w:rsid w:val="00DA6E37"/>
    <w:rsid w:val="00DA7A03"/>
    <w:rsid w:val="00DB1818"/>
    <w:rsid w:val="00DB20E2"/>
    <w:rsid w:val="00DB3026"/>
    <w:rsid w:val="00DB3BC9"/>
    <w:rsid w:val="00DB3F8A"/>
    <w:rsid w:val="00DB4000"/>
    <w:rsid w:val="00DB53F4"/>
    <w:rsid w:val="00DB6398"/>
    <w:rsid w:val="00DC00E7"/>
    <w:rsid w:val="00DC1A77"/>
    <w:rsid w:val="00DC2003"/>
    <w:rsid w:val="00DC309B"/>
    <w:rsid w:val="00DC390A"/>
    <w:rsid w:val="00DC4327"/>
    <w:rsid w:val="00DC4632"/>
    <w:rsid w:val="00DC4679"/>
    <w:rsid w:val="00DC4DA2"/>
    <w:rsid w:val="00DC612A"/>
    <w:rsid w:val="00DC63B4"/>
    <w:rsid w:val="00DC6900"/>
    <w:rsid w:val="00DC7500"/>
    <w:rsid w:val="00DC754E"/>
    <w:rsid w:val="00DC7A58"/>
    <w:rsid w:val="00DC7F63"/>
    <w:rsid w:val="00DD000D"/>
    <w:rsid w:val="00DD0732"/>
    <w:rsid w:val="00DD09AF"/>
    <w:rsid w:val="00DD24F9"/>
    <w:rsid w:val="00DD379F"/>
    <w:rsid w:val="00DD3AF3"/>
    <w:rsid w:val="00DD5D4D"/>
    <w:rsid w:val="00DD694D"/>
    <w:rsid w:val="00DD774A"/>
    <w:rsid w:val="00DD7B45"/>
    <w:rsid w:val="00DD7C0E"/>
    <w:rsid w:val="00DD7F68"/>
    <w:rsid w:val="00DE0270"/>
    <w:rsid w:val="00DE1EE7"/>
    <w:rsid w:val="00DE2334"/>
    <w:rsid w:val="00DE2FCC"/>
    <w:rsid w:val="00DE364B"/>
    <w:rsid w:val="00DE4992"/>
    <w:rsid w:val="00DE5912"/>
    <w:rsid w:val="00DF004B"/>
    <w:rsid w:val="00DF0C5B"/>
    <w:rsid w:val="00DF2B24"/>
    <w:rsid w:val="00DF41C5"/>
    <w:rsid w:val="00DF4390"/>
    <w:rsid w:val="00DF45F4"/>
    <w:rsid w:val="00DF5DE0"/>
    <w:rsid w:val="00DF6EDF"/>
    <w:rsid w:val="00DF7CBC"/>
    <w:rsid w:val="00E00481"/>
    <w:rsid w:val="00E00770"/>
    <w:rsid w:val="00E00BB7"/>
    <w:rsid w:val="00E01089"/>
    <w:rsid w:val="00E01300"/>
    <w:rsid w:val="00E0134A"/>
    <w:rsid w:val="00E026CD"/>
    <w:rsid w:val="00E034DD"/>
    <w:rsid w:val="00E036B1"/>
    <w:rsid w:val="00E049A2"/>
    <w:rsid w:val="00E04E67"/>
    <w:rsid w:val="00E054C5"/>
    <w:rsid w:val="00E059A2"/>
    <w:rsid w:val="00E064A3"/>
    <w:rsid w:val="00E06B2A"/>
    <w:rsid w:val="00E071CF"/>
    <w:rsid w:val="00E11EB4"/>
    <w:rsid w:val="00E1310F"/>
    <w:rsid w:val="00E1334C"/>
    <w:rsid w:val="00E1398C"/>
    <w:rsid w:val="00E15B15"/>
    <w:rsid w:val="00E173E0"/>
    <w:rsid w:val="00E17BA2"/>
    <w:rsid w:val="00E17CAA"/>
    <w:rsid w:val="00E22920"/>
    <w:rsid w:val="00E229BD"/>
    <w:rsid w:val="00E22E08"/>
    <w:rsid w:val="00E231F5"/>
    <w:rsid w:val="00E2399E"/>
    <w:rsid w:val="00E258E3"/>
    <w:rsid w:val="00E25A78"/>
    <w:rsid w:val="00E27683"/>
    <w:rsid w:val="00E3392A"/>
    <w:rsid w:val="00E3595C"/>
    <w:rsid w:val="00E35D01"/>
    <w:rsid w:val="00E36675"/>
    <w:rsid w:val="00E367E0"/>
    <w:rsid w:val="00E36CA2"/>
    <w:rsid w:val="00E3765A"/>
    <w:rsid w:val="00E4085B"/>
    <w:rsid w:val="00E408DB"/>
    <w:rsid w:val="00E40AA3"/>
    <w:rsid w:val="00E412BD"/>
    <w:rsid w:val="00E41698"/>
    <w:rsid w:val="00E4187B"/>
    <w:rsid w:val="00E41A06"/>
    <w:rsid w:val="00E42F36"/>
    <w:rsid w:val="00E4344C"/>
    <w:rsid w:val="00E45F07"/>
    <w:rsid w:val="00E45F88"/>
    <w:rsid w:val="00E47A13"/>
    <w:rsid w:val="00E50553"/>
    <w:rsid w:val="00E50FF2"/>
    <w:rsid w:val="00E5155B"/>
    <w:rsid w:val="00E519CE"/>
    <w:rsid w:val="00E51BC0"/>
    <w:rsid w:val="00E53A59"/>
    <w:rsid w:val="00E53B37"/>
    <w:rsid w:val="00E54ABC"/>
    <w:rsid w:val="00E5556D"/>
    <w:rsid w:val="00E55ECB"/>
    <w:rsid w:val="00E571B0"/>
    <w:rsid w:val="00E577D3"/>
    <w:rsid w:val="00E57899"/>
    <w:rsid w:val="00E57F1D"/>
    <w:rsid w:val="00E60314"/>
    <w:rsid w:val="00E60842"/>
    <w:rsid w:val="00E612EC"/>
    <w:rsid w:val="00E61E17"/>
    <w:rsid w:val="00E62835"/>
    <w:rsid w:val="00E6283B"/>
    <w:rsid w:val="00E6363C"/>
    <w:rsid w:val="00E63A38"/>
    <w:rsid w:val="00E63A71"/>
    <w:rsid w:val="00E649D0"/>
    <w:rsid w:val="00E662F6"/>
    <w:rsid w:val="00E668C7"/>
    <w:rsid w:val="00E67D43"/>
    <w:rsid w:val="00E70124"/>
    <w:rsid w:val="00E7039B"/>
    <w:rsid w:val="00E70516"/>
    <w:rsid w:val="00E70653"/>
    <w:rsid w:val="00E708B4"/>
    <w:rsid w:val="00E716CD"/>
    <w:rsid w:val="00E71F5D"/>
    <w:rsid w:val="00E722AC"/>
    <w:rsid w:val="00E7234E"/>
    <w:rsid w:val="00E72E88"/>
    <w:rsid w:val="00E74DB7"/>
    <w:rsid w:val="00E75166"/>
    <w:rsid w:val="00E75735"/>
    <w:rsid w:val="00E77645"/>
    <w:rsid w:val="00E77804"/>
    <w:rsid w:val="00E77D96"/>
    <w:rsid w:val="00E77FCA"/>
    <w:rsid w:val="00E81368"/>
    <w:rsid w:val="00E82B19"/>
    <w:rsid w:val="00E83E22"/>
    <w:rsid w:val="00E85CFA"/>
    <w:rsid w:val="00E86389"/>
    <w:rsid w:val="00E86C16"/>
    <w:rsid w:val="00E8753A"/>
    <w:rsid w:val="00E91050"/>
    <w:rsid w:val="00E915E9"/>
    <w:rsid w:val="00E91CD5"/>
    <w:rsid w:val="00E91D06"/>
    <w:rsid w:val="00E92547"/>
    <w:rsid w:val="00E9409A"/>
    <w:rsid w:val="00E9420A"/>
    <w:rsid w:val="00E94C87"/>
    <w:rsid w:val="00EA1029"/>
    <w:rsid w:val="00EA2667"/>
    <w:rsid w:val="00EA3658"/>
    <w:rsid w:val="00EA46C9"/>
    <w:rsid w:val="00EA47D3"/>
    <w:rsid w:val="00EA489F"/>
    <w:rsid w:val="00EA542F"/>
    <w:rsid w:val="00EA5455"/>
    <w:rsid w:val="00EA62F7"/>
    <w:rsid w:val="00EB095C"/>
    <w:rsid w:val="00EB14E1"/>
    <w:rsid w:val="00EB243F"/>
    <w:rsid w:val="00EB2A77"/>
    <w:rsid w:val="00EB33F7"/>
    <w:rsid w:val="00EB608D"/>
    <w:rsid w:val="00EC05F3"/>
    <w:rsid w:val="00EC1F8E"/>
    <w:rsid w:val="00EC2195"/>
    <w:rsid w:val="00EC3CC8"/>
    <w:rsid w:val="00EC4937"/>
    <w:rsid w:val="00EC4A25"/>
    <w:rsid w:val="00EC758C"/>
    <w:rsid w:val="00EC7994"/>
    <w:rsid w:val="00EC7E36"/>
    <w:rsid w:val="00ED0C7E"/>
    <w:rsid w:val="00ED0E3B"/>
    <w:rsid w:val="00ED1790"/>
    <w:rsid w:val="00ED1A48"/>
    <w:rsid w:val="00ED2557"/>
    <w:rsid w:val="00ED3856"/>
    <w:rsid w:val="00ED46C5"/>
    <w:rsid w:val="00ED55F6"/>
    <w:rsid w:val="00ED56B6"/>
    <w:rsid w:val="00ED5A06"/>
    <w:rsid w:val="00ED5E3E"/>
    <w:rsid w:val="00ED6710"/>
    <w:rsid w:val="00ED6861"/>
    <w:rsid w:val="00EE2040"/>
    <w:rsid w:val="00EE48F5"/>
    <w:rsid w:val="00EE4985"/>
    <w:rsid w:val="00EE4B2C"/>
    <w:rsid w:val="00EE5AC3"/>
    <w:rsid w:val="00EE6932"/>
    <w:rsid w:val="00EE7765"/>
    <w:rsid w:val="00EE7848"/>
    <w:rsid w:val="00EF05C4"/>
    <w:rsid w:val="00EF0651"/>
    <w:rsid w:val="00EF0E57"/>
    <w:rsid w:val="00EF14D3"/>
    <w:rsid w:val="00EF1931"/>
    <w:rsid w:val="00EF2100"/>
    <w:rsid w:val="00EF36E6"/>
    <w:rsid w:val="00EF60DC"/>
    <w:rsid w:val="00EF63D5"/>
    <w:rsid w:val="00EF6B1D"/>
    <w:rsid w:val="00EF6D78"/>
    <w:rsid w:val="00EF6EAA"/>
    <w:rsid w:val="00F016E3"/>
    <w:rsid w:val="00F025A2"/>
    <w:rsid w:val="00F0322F"/>
    <w:rsid w:val="00F0338E"/>
    <w:rsid w:val="00F037CD"/>
    <w:rsid w:val="00F0467B"/>
    <w:rsid w:val="00F0472B"/>
    <w:rsid w:val="00F049D1"/>
    <w:rsid w:val="00F05033"/>
    <w:rsid w:val="00F06C13"/>
    <w:rsid w:val="00F06D43"/>
    <w:rsid w:val="00F07388"/>
    <w:rsid w:val="00F07786"/>
    <w:rsid w:val="00F10865"/>
    <w:rsid w:val="00F10C1C"/>
    <w:rsid w:val="00F12BCB"/>
    <w:rsid w:val="00F12DC1"/>
    <w:rsid w:val="00F13D44"/>
    <w:rsid w:val="00F156EA"/>
    <w:rsid w:val="00F15750"/>
    <w:rsid w:val="00F1688F"/>
    <w:rsid w:val="00F17282"/>
    <w:rsid w:val="00F17772"/>
    <w:rsid w:val="00F2026E"/>
    <w:rsid w:val="00F20A2B"/>
    <w:rsid w:val="00F20A80"/>
    <w:rsid w:val="00F20AAC"/>
    <w:rsid w:val="00F20C67"/>
    <w:rsid w:val="00F21DC3"/>
    <w:rsid w:val="00F21FD5"/>
    <w:rsid w:val="00F2210A"/>
    <w:rsid w:val="00F22535"/>
    <w:rsid w:val="00F22F77"/>
    <w:rsid w:val="00F23C88"/>
    <w:rsid w:val="00F2427B"/>
    <w:rsid w:val="00F245F4"/>
    <w:rsid w:val="00F25749"/>
    <w:rsid w:val="00F25DB7"/>
    <w:rsid w:val="00F25E8B"/>
    <w:rsid w:val="00F269B6"/>
    <w:rsid w:val="00F26D6F"/>
    <w:rsid w:val="00F27442"/>
    <w:rsid w:val="00F2774D"/>
    <w:rsid w:val="00F2777B"/>
    <w:rsid w:val="00F27BFE"/>
    <w:rsid w:val="00F30275"/>
    <w:rsid w:val="00F306A3"/>
    <w:rsid w:val="00F30A39"/>
    <w:rsid w:val="00F319BC"/>
    <w:rsid w:val="00F32106"/>
    <w:rsid w:val="00F32851"/>
    <w:rsid w:val="00F32B64"/>
    <w:rsid w:val="00F33FD8"/>
    <w:rsid w:val="00F3478E"/>
    <w:rsid w:val="00F34C77"/>
    <w:rsid w:val="00F34E7C"/>
    <w:rsid w:val="00F3568F"/>
    <w:rsid w:val="00F360BA"/>
    <w:rsid w:val="00F36122"/>
    <w:rsid w:val="00F366F2"/>
    <w:rsid w:val="00F3719A"/>
    <w:rsid w:val="00F37743"/>
    <w:rsid w:val="00F3788C"/>
    <w:rsid w:val="00F37C65"/>
    <w:rsid w:val="00F40256"/>
    <w:rsid w:val="00F4055C"/>
    <w:rsid w:val="00F40590"/>
    <w:rsid w:val="00F409D5"/>
    <w:rsid w:val="00F4127E"/>
    <w:rsid w:val="00F43F1B"/>
    <w:rsid w:val="00F44741"/>
    <w:rsid w:val="00F44D04"/>
    <w:rsid w:val="00F44D9F"/>
    <w:rsid w:val="00F45226"/>
    <w:rsid w:val="00F4523A"/>
    <w:rsid w:val="00F45688"/>
    <w:rsid w:val="00F457A6"/>
    <w:rsid w:val="00F45E98"/>
    <w:rsid w:val="00F462CD"/>
    <w:rsid w:val="00F465B4"/>
    <w:rsid w:val="00F51B50"/>
    <w:rsid w:val="00F526DA"/>
    <w:rsid w:val="00F533D0"/>
    <w:rsid w:val="00F53ADA"/>
    <w:rsid w:val="00F54A3D"/>
    <w:rsid w:val="00F54BC6"/>
    <w:rsid w:val="00F56A7D"/>
    <w:rsid w:val="00F57008"/>
    <w:rsid w:val="00F60A04"/>
    <w:rsid w:val="00F613A3"/>
    <w:rsid w:val="00F61E02"/>
    <w:rsid w:val="00F62CC7"/>
    <w:rsid w:val="00F63187"/>
    <w:rsid w:val="00F63FB7"/>
    <w:rsid w:val="00F653B8"/>
    <w:rsid w:val="00F660DD"/>
    <w:rsid w:val="00F664A8"/>
    <w:rsid w:val="00F668F3"/>
    <w:rsid w:val="00F679BE"/>
    <w:rsid w:val="00F708A2"/>
    <w:rsid w:val="00F71318"/>
    <w:rsid w:val="00F71798"/>
    <w:rsid w:val="00F71A72"/>
    <w:rsid w:val="00F7333C"/>
    <w:rsid w:val="00F737D6"/>
    <w:rsid w:val="00F73E29"/>
    <w:rsid w:val="00F76678"/>
    <w:rsid w:val="00F76F8F"/>
    <w:rsid w:val="00F7720C"/>
    <w:rsid w:val="00F7797E"/>
    <w:rsid w:val="00F80B27"/>
    <w:rsid w:val="00F810B2"/>
    <w:rsid w:val="00F81342"/>
    <w:rsid w:val="00F816B7"/>
    <w:rsid w:val="00F82C9F"/>
    <w:rsid w:val="00F83372"/>
    <w:rsid w:val="00F83DE5"/>
    <w:rsid w:val="00F85DD7"/>
    <w:rsid w:val="00F85E4D"/>
    <w:rsid w:val="00F86C7D"/>
    <w:rsid w:val="00F86CE1"/>
    <w:rsid w:val="00F872C4"/>
    <w:rsid w:val="00F87641"/>
    <w:rsid w:val="00F90D74"/>
    <w:rsid w:val="00F91101"/>
    <w:rsid w:val="00F91BBE"/>
    <w:rsid w:val="00F926D7"/>
    <w:rsid w:val="00F93198"/>
    <w:rsid w:val="00F94EB7"/>
    <w:rsid w:val="00F952E2"/>
    <w:rsid w:val="00F968DC"/>
    <w:rsid w:val="00F96B9E"/>
    <w:rsid w:val="00F97080"/>
    <w:rsid w:val="00FA1266"/>
    <w:rsid w:val="00FA2422"/>
    <w:rsid w:val="00FA479F"/>
    <w:rsid w:val="00FA56B6"/>
    <w:rsid w:val="00FA5929"/>
    <w:rsid w:val="00FA6B00"/>
    <w:rsid w:val="00FA6CBC"/>
    <w:rsid w:val="00FA75F2"/>
    <w:rsid w:val="00FB017C"/>
    <w:rsid w:val="00FB036C"/>
    <w:rsid w:val="00FB074C"/>
    <w:rsid w:val="00FB0811"/>
    <w:rsid w:val="00FB0C68"/>
    <w:rsid w:val="00FB0F0B"/>
    <w:rsid w:val="00FB1AC3"/>
    <w:rsid w:val="00FB2A9B"/>
    <w:rsid w:val="00FB2ADE"/>
    <w:rsid w:val="00FB2B68"/>
    <w:rsid w:val="00FB2D40"/>
    <w:rsid w:val="00FB2F41"/>
    <w:rsid w:val="00FB3EAE"/>
    <w:rsid w:val="00FB4F50"/>
    <w:rsid w:val="00FB5E5A"/>
    <w:rsid w:val="00FB62B3"/>
    <w:rsid w:val="00FB7248"/>
    <w:rsid w:val="00FB79AA"/>
    <w:rsid w:val="00FC031B"/>
    <w:rsid w:val="00FC0CC0"/>
    <w:rsid w:val="00FC0D54"/>
    <w:rsid w:val="00FC0F40"/>
    <w:rsid w:val="00FC1192"/>
    <w:rsid w:val="00FC2B7E"/>
    <w:rsid w:val="00FC49E2"/>
    <w:rsid w:val="00FC56BA"/>
    <w:rsid w:val="00FC706C"/>
    <w:rsid w:val="00FC79FB"/>
    <w:rsid w:val="00FC7CD8"/>
    <w:rsid w:val="00FC7FB2"/>
    <w:rsid w:val="00FD09B3"/>
    <w:rsid w:val="00FD1E2A"/>
    <w:rsid w:val="00FD2F59"/>
    <w:rsid w:val="00FD35FE"/>
    <w:rsid w:val="00FD390F"/>
    <w:rsid w:val="00FD3F41"/>
    <w:rsid w:val="00FD49C9"/>
    <w:rsid w:val="00FD5528"/>
    <w:rsid w:val="00FD5D92"/>
    <w:rsid w:val="00FD63E6"/>
    <w:rsid w:val="00FE00AD"/>
    <w:rsid w:val="00FE0828"/>
    <w:rsid w:val="00FE0B69"/>
    <w:rsid w:val="00FE2047"/>
    <w:rsid w:val="00FE2ECF"/>
    <w:rsid w:val="00FE3467"/>
    <w:rsid w:val="00FE406F"/>
    <w:rsid w:val="00FE4AC8"/>
    <w:rsid w:val="00FE4DFA"/>
    <w:rsid w:val="00FE59AC"/>
    <w:rsid w:val="00FE5F5B"/>
    <w:rsid w:val="00FE6F57"/>
    <w:rsid w:val="00FE774D"/>
    <w:rsid w:val="00FF0427"/>
    <w:rsid w:val="00FF1508"/>
    <w:rsid w:val="00FF25D2"/>
    <w:rsid w:val="00FF2A28"/>
    <w:rsid w:val="00FF48FD"/>
    <w:rsid w:val="00FF49B9"/>
    <w:rsid w:val="00FF609E"/>
    <w:rsid w:val="00FF6783"/>
    <w:rsid w:val="00FF6A1D"/>
    <w:rsid w:val="00FF6E98"/>
    <w:rsid w:val="00FF710C"/>
    <w:rsid w:val="00FF7B58"/>
    <w:rsid w:val="00FF7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F9449-0CED-4824-A3A9-82408789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9AA"/>
    <w:pPr>
      <w:widowControl w:val="0"/>
      <w:jc w:val="both"/>
    </w:pPr>
    <w:rPr>
      <w:kern w:val="2"/>
      <w:sz w:val="21"/>
    </w:rPr>
  </w:style>
  <w:style w:type="paragraph" w:styleId="Heading1">
    <w:name w:val="heading 1"/>
    <w:aliases w:val="H1,app heading 1,l1,h1,标题 1.,Huvudrubrik,H11,H12,H111,H13,H112,H14,H113,H15,H114,H16,H115,H121,H1111,H131,H1121,H141,H1131,H151,H1141,H17,H116,H122,H1112,H132,H1122,H142,H1132,H152,H1142,H161,H1151,H1211,H11111,H1311,H11211,H1411,H11311,H1511"/>
    <w:basedOn w:val="NormalIndent"/>
    <w:next w:val="NormalIndent"/>
    <w:link w:val="Heading1Char"/>
    <w:qFormat/>
    <w:rsid w:val="007919AA"/>
    <w:pPr>
      <w:keepNext/>
      <w:keepLines/>
      <w:spacing w:before="120" w:after="120" w:line="320" w:lineRule="exact"/>
      <w:ind w:left="0"/>
      <w:jc w:val="left"/>
      <w:outlineLvl w:val="0"/>
    </w:pPr>
    <w:rPr>
      <w:rFonts w:ascii="Arial" w:hAnsi="Arial" w:cs="Arial"/>
      <w:b/>
      <w:snapToGrid w:val="0"/>
      <w:kern w:val="0"/>
      <w:sz w:val="24"/>
    </w:rPr>
  </w:style>
  <w:style w:type="paragraph" w:styleId="Heading2">
    <w:name w:val="heading 2"/>
    <w:aliases w:val="header,Head2A,2,H2,h2,DO NOT USE_h2,h21,Heading 2 3GPP,Head 2,l2,TitreProp,UNDERRUBRIK 1-2,Header 2,ITT t2,PA Major Section,Livello 2,R2,H21,Heading 2 Hidden,Head1,2nd level,heading 2,I2,Section Title,Heading2,list2,H2-Heading 2,我得标题2,H211"/>
    <w:basedOn w:val="NormalIndent"/>
    <w:next w:val="NormalIndent"/>
    <w:link w:val="Heading2Char"/>
    <w:qFormat/>
    <w:rsid w:val="007919AA"/>
    <w:pPr>
      <w:keepNext/>
      <w:spacing w:before="120" w:after="120" w:line="240" w:lineRule="atLeast"/>
      <w:ind w:left="0"/>
      <w:jc w:val="left"/>
      <w:outlineLvl w:val="1"/>
    </w:pPr>
    <w:rPr>
      <w:rFonts w:ascii="Arial" w:hAnsi="Arial" w:cs="Arial"/>
      <w:b/>
      <w:bCs/>
      <w:kern w:val="0"/>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Indent"/>
    <w:link w:val="Heading3Char"/>
    <w:qFormat/>
    <w:rsid w:val="007919AA"/>
    <w:pPr>
      <w:keepNext/>
      <w:keepLines/>
      <w:numPr>
        <w:ilvl w:val="2"/>
        <w:numId w:val="18"/>
      </w:numPr>
      <w:spacing w:before="120" w:after="120"/>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qFormat/>
    <w:rsid w:val="007919AA"/>
    <w:pPr>
      <w:keepLines/>
      <w:numPr>
        <w:ilvl w:val="3"/>
        <w:numId w:val="18"/>
      </w:numPr>
      <w:spacing w:before="120" w:after="120"/>
      <w:outlineLvl w:val="3"/>
    </w:pPr>
    <w:rPr>
      <w:rFonts w:ascii="Arial" w:hAnsi="Arial" w:cs="Arial"/>
      <w:b/>
    </w:rPr>
  </w:style>
  <w:style w:type="paragraph" w:styleId="Heading5">
    <w:name w:val="heading 5"/>
    <w:aliases w:val="h5,Heading5"/>
    <w:basedOn w:val="Normal"/>
    <w:next w:val="NormalIndent"/>
    <w:link w:val="Heading5Char"/>
    <w:qFormat/>
    <w:rsid w:val="007919AA"/>
    <w:pPr>
      <w:keepNext/>
      <w:numPr>
        <w:ilvl w:val="4"/>
        <w:numId w:val="18"/>
      </w:numPr>
      <w:spacing w:before="120" w:after="120"/>
      <w:jc w:val="left"/>
      <w:outlineLvl w:val="4"/>
    </w:pPr>
    <w:rPr>
      <w:rFonts w:ascii="Arial" w:hAnsi="Arial" w:cs="Arial"/>
      <w:kern w:val="0"/>
    </w:rPr>
  </w:style>
  <w:style w:type="paragraph" w:styleId="Heading6">
    <w:name w:val="heading 6"/>
    <w:basedOn w:val="Normal"/>
    <w:next w:val="NormalIndent"/>
    <w:link w:val="Heading6Char"/>
    <w:qFormat/>
    <w:rsid w:val="007919AA"/>
    <w:pPr>
      <w:keepNext/>
      <w:keepLines/>
      <w:numPr>
        <w:ilvl w:val="5"/>
        <w:numId w:val="18"/>
      </w:numPr>
      <w:spacing w:before="120" w:after="120"/>
      <w:outlineLvl w:val="5"/>
    </w:pPr>
    <w:rPr>
      <w:rFonts w:ascii="Arial" w:hAnsi="Arial" w:cs="Arial"/>
      <w:kern w:val="0"/>
    </w:rPr>
  </w:style>
  <w:style w:type="paragraph" w:styleId="Heading7">
    <w:name w:val="heading 7"/>
    <w:basedOn w:val="Normal"/>
    <w:next w:val="NormalIndent"/>
    <w:link w:val="Heading7Char"/>
    <w:qFormat/>
    <w:rsid w:val="007919AA"/>
    <w:pPr>
      <w:keepNext/>
      <w:keepLines/>
      <w:numPr>
        <w:ilvl w:val="6"/>
        <w:numId w:val="18"/>
      </w:numPr>
      <w:spacing w:before="120" w:after="120"/>
      <w:outlineLvl w:val="6"/>
    </w:pPr>
    <w:rPr>
      <w:rFonts w:ascii="Arial" w:hAnsi="Arial" w:cs="Arial"/>
    </w:rPr>
  </w:style>
  <w:style w:type="paragraph" w:styleId="Heading8">
    <w:name w:val="heading 8"/>
    <w:basedOn w:val="Normal"/>
    <w:next w:val="NormalIndent"/>
    <w:link w:val="Heading8Char"/>
    <w:qFormat/>
    <w:rsid w:val="007919AA"/>
    <w:pPr>
      <w:keepNext/>
      <w:keepLines/>
      <w:numPr>
        <w:ilvl w:val="7"/>
        <w:numId w:val="2"/>
      </w:numPr>
      <w:spacing w:before="120" w:after="120"/>
      <w:outlineLvl w:val="7"/>
    </w:pPr>
    <w:rPr>
      <w:rFonts w:ascii="Arial" w:hAnsi="Arial" w:cs="Arial"/>
    </w:rPr>
  </w:style>
  <w:style w:type="paragraph" w:styleId="Heading9">
    <w:name w:val="heading 9"/>
    <w:basedOn w:val="Normal"/>
    <w:next w:val="NormalIndent"/>
    <w:link w:val="Heading9Char"/>
    <w:qFormat/>
    <w:rsid w:val="007919AA"/>
    <w:pPr>
      <w:keepNext/>
      <w:keepLines/>
      <w:numPr>
        <w:ilvl w:val="8"/>
        <w:numId w:val="1"/>
      </w:numPr>
      <w:tabs>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833FD"/>
    <w:pPr>
      <w:ind w:left="1985" w:hanging="1985"/>
      <w:outlineLvl w:val="9"/>
    </w:pPr>
    <w:rPr>
      <w:sz w:val="20"/>
    </w:rPr>
  </w:style>
  <w:style w:type="paragraph" w:styleId="TOC9">
    <w:name w:val="toc 9"/>
    <w:basedOn w:val="TOC8"/>
    <w:semiHidden/>
    <w:rsid w:val="006833FD"/>
    <w:pPr>
      <w:ind w:left="1418" w:hanging="1418"/>
    </w:pPr>
  </w:style>
  <w:style w:type="paragraph" w:styleId="TOC8">
    <w:name w:val="toc 8"/>
    <w:basedOn w:val="TOC1"/>
    <w:semiHidden/>
    <w:rsid w:val="006833FD"/>
    <w:pPr>
      <w:spacing w:before="180"/>
      <w:ind w:left="2693" w:hanging="2693"/>
    </w:pPr>
    <w:rPr>
      <w:b/>
    </w:rPr>
  </w:style>
  <w:style w:type="paragraph" w:styleId="TOC1">
    <w:name w:val="toc 1"/>
    <w:semiHidden/>
    <w:rsid w:val="006833F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833FD"/>
    <w:pPr>
      <w:keepLines/>
      <w:tabs>
        <w:tab w:val="center" w:pos="4536"/>
        <w:tab w:val="right" w:pos="9072"/>
      </w:tabs>
    </w:pPr>
    <w:rPr>
      <w:noProof/>
    </w:rPr>
  </w:style>
  <w:style w:type="character" w:customStyle="1" w:styleId="ZGSM">
    <w:name w:val="ZGSM"/>
    <w:rsid w:val="006833F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rsid w:val="006833FD"/>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833FD"/>
    <w:pPr>
      <w:framePr w:wrap="notBeside" w:vAnchor="page" w:hAnchor="margin" w:y="15764"/>
      <w:widowControl w:val="0"/>
    </w:pPr>
    <w:rPr>
      <w:rFonts w:ascii="Arial" w:hAnsi="Arial"/>
      <w:noProof/>
      <w:sz w:val="32"/>
      <w:lang w:eastAsia="en-US"/>
    </w:rPr>
  </w:style>
  <w:style w:type="paragraph" w:styleId="TOC5">
    <w:name w:val="toc 5"/>
    <w:basedOn w:val="TOC4"/>
    <w:semiHidden/>
    <w:rsid w:val="006833FD"/>
    <w:pPr>
      <w:ind w:left="1701" w:hanging="1701"/>
    </w:pPr>
  </w:style>
  <w:style w:type="paragraph" w:styleId="TOC4">
    <w:name w:val="toc 4"/>
    <w:basedOn w:val="TOC3"/>
    <w:semiHidden/>
    <w:rsid w:val="006833FD"/>
    <w:pPr>
      <w:ind w:left="1418" w:hanging="1418"/>
    </w:pPr>
  </w:style>
  <w:style w:type="paragraph" w:styleId="TOC3">
    <w:name w:val="toc 3"/>
    <w:basedOn w:val="TOC2"/>
    <w:semiHidden/>
    <w:rsid w:val="006833FD"/>
    <w:pPr>
      <w:ind w:left="1134" w:hanging="1134"/>
    </w:pPr>
  </w:style>
  <w:style w:type="paragraph" w:styleId="TOC2">
    <w:name w:val="toc 2"/>
    <w:basedOn w:val="TOC1"/>
    <w:semiHidden/>
    <w:rsid w:val="006833FD"/>
    <w:pPr>
      <w:keepNext w:val="0"/>
      <w:spacing w:before="0"/>
      <w:ind w:left="851" w:hanging="851"/>
    </w:pPr>
    <w:rPr>
      <w:sz w:val="20"/>
    </w:rPr>
  </w:style>
  <w:style w:type="paragraph" w:styleId="Footer">
    <w:name w:val="footer"/>
    <w:basedOn w:val="Header"/>
    <w:rsid w:val="006833FD"/>
    <w:pPr>
      <w:jc w:val="center"/>
    </w:pPr>
    <w:rPr>
      <w:i/>
    </w:rPr>
  </w:style>
  <w:style w:type="paragraph" w:customStyle="1" w:styleId="TT">
    <w:name w:val="TT"/>
    <w:basedOn w:val="Heading1"/>
    <w:next w:val="Normal"/>
    <w:rsid w:val="006833FD"/>
    <w:pPr>
      <w:outlineLvl w:val="9"/>
    </w:pPr>
  </w:style>
  <w:style w:type="paragraph" w:customStyle="1" w:styleId="NF">
    <w:name w:val="NF"/>
    <w:basedOn w:val="NO"/>
    <w:rsid w:val="006833FD"/>
    <w:pPr>
      <w:keepNext/>
    </w:pPr>
    <w:rPr>
      <w:rFonts w:ascii="Arial" w:hAnsi="Arial"/>
      <w:sz w:val="18"/>
    </w:rPr>
  </w:style>
  <w:style w:type="paragraph" w:customStyle="1" w:styleId="NO">
    <w:name w:val="NO"/>
    <w:basedOn w:val="Normal"/>
    <w:link w:val="NOZchn"/>
    <w:rsid w:val="006833FD"/>
    <w:pPr>
      <w:keepLines/>
      <w:ind w:left="1135" w:hanging="851"/>
    </w:pPr>
  </w:style>
  <w:style w:type="paragraph" w:customStyle="1" w:styleId="PL">
    <w:name w:val="PL"/>
    <w:rsid w:val="00683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33FD"/>
    <w:pPr>
      <w:jc w:val="right"/>
    </w:pPr>
  </w:style>
  <w:style w:type="paragraph" w:customStyle="1" w:styleId="TAL">
    <w:name w:val="TAL"/>
    <w:basedOn w:val="Normal"/>
    <w:rsid w:val="006833FD"/>
    <w:pPr>
      <w:keepNext/>
      <w:keepLines/>
    </w:pPr>
    <w:rPr>
      <w:rFonts w:ascii="Arial" w:hAnsi="Arial"/>
      <w:sz w:val="18"/>
    </w:rPr>
  </w:style>
  <w:style w:type="paragraph" w:customStyle="1" w:styleId="TAH">
    <w:name w:val="TAH"/>
    <w:basedOn w:val="TAC"/>
    <w:rsid w:val="006833FD"/>
    <w:rPr>
      <w:b/>
    </w:rPr>
  </w:style>
  <w:style w:type="paragraph" w:customStyle="1" w:styleId="TAC">
    <w:name w:val="TAC"/>
    <w:basedOn w:val="TAL"/>
    <w:link w:val="TACChar"/>
    <w:rsid w:val="006833FD"/>
    <w:pPr>
      <w:jc w:val="center"/>
    </w:pPr>
  </w:style>
  <w:style w:type="paragraph" w:customStyle="1" w:styleId="LD">
    <w:name w:val="LD"/>
    <w:rsid w:val="006833FD"/>
    <w:pPr>
      <w:keepNext/>
      <w:keepLines/>
      <w:spacing w:line="180" w:lineRule="exact"/>
    </w:pPr>
    <w:rPr>
      <w:rFonts w:ascii="Courier New" w:hAnsi="Courier New"/>
      <w:noProof/>
      <w:lang w:eastAsia="en-US"/>
    </w:rPr>
  </w:style>
  <w:style w:type="paragraph" w:customStyle="1" w:styleId="EX">
    <w:name w:val="EX"/>
    <w:basedOn w:val="Normal"/>
    <w:rsid w:val="006833FD"/>
    <w:pPr>
      <w:keepLines/>
      <w:ind w:left="1702" w:hanging="1418"/>
    </w:pPr>
  </w:style>
  <w:style w:type="paragraph" w:customStyle="1" w:styleId="FP">
    <w:name w:val="FP"/>
    <w:basedOn w:val="Normal"/>
    <w:rsid w:val="006833FD"/>
  </w:style>
  <w:style w:type="paragraph" w:customStyle="1" w:styleId="NW">
    <w:name w:val="NW"/>
    <w:basedOn w:val="NO"/>
    <w:rsid w:val="006833FD"/>
  </w:style>
  <w:style w:type="paragraph" w:customStyle="1" w:styleId="EW">
    <w:name w:val="EW"/>
    <w:basedOn w:val="EX"/>
    <w:rsid w:val="006833FD"/>
  </w:style>
  <w:style w:type="paragraph" w:customStyle="1" w:styleId="B1">
    <w:name w:val="B1"/>
    <w:basedOn w:val="Normal"/>
    <w:link w:val="B1Char"/>
    <w:rsid w:val="006833FD"/>
    <w:pPr>
      <w:ind w:left="568" w:hanging="284"/>
    </w:pPr>
  </w:style>
  <w:style w:type="paragraph" w:styleId="TOC6">
    <w:name w:val="toc 6"/>
    <w:basedOn w:val="TOC5"/>
    <w:next w:val="Normal"/>
    <w:semiHidden/>
    <w:rsid w:val="006833FD"/>
    <w:pPr>
      <w:ind w:left="1985" w:hanging="1985"/>
    </w:pPr>
  </w:style>
  <w:style w:type="paragraph" w:styleId="TOC7">
    <w:name w:val="toc 7"/>
    <w:basedOn w:val="TOC6"/>
    <w:next w:val="Normal"/>
    <w:semiHidden/>
    <w:rsid w:val="006833FD"/>
    <w:pPr>
      <w:ind w:left="2268" w:hanging="2268"/>
    </w:pPr>
  </w:style>
  <w:style w:type="paragraph" w:customStyle="1" w:styleId="EditorsNote">
    <w:name w:val="Editor's Note"/>
    <w:aliases w:val="EN"/>
    <w:basedOn w:val="NO"/>
    <w:link w:val="EditorsNoteChar"/>
    <w:rsid w:val="006833FD"/>
    <w:rPr>
      <w:color w:val="FF0000"/>
    </w:rPr>
  </w:style>
  <w:style w:type="paragraph" w:customStyle="1" w:styleId="TH">
    <w:name w:val="TH"/>
    <w:basedOn w:val="Normal"/>
    <w:rsid w:val="006833FD"/>
    <w:pPr>
      <w:keepNext/>
      <w:keepLines/>
      <w:spacing w:before="60"/>
      <w:jc w:val="center"/>
    </w:pPr>
    <w:rPr>
      <w:rFonts w:ascii="Arial" w:hAnsi="Arial"/>
      <w:b/>
    </w:rPr>
  </w:style>
  <w:style w:type="paragraph" w:customStyle="1" w:styleId="ZA">
    <w:name w:val="ZA"/>
    <w:rsid w:val="006833F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33F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833F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833F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833FD"/>
    <w:pPr>
      <w:ind w:left="851" w:hanging="851"/>
    </w:pPr>
  </w:style>
  <w:style w:type="paragraph" w:customStyle="1" w:styleId="ZH">
    <w:name w:val="ZH"/>
    <w:rsid w:val="006833FD"/>
    <w:pPr>
      <w:framePr w:wrap="notBeside" w:vAnchor="page" w:hAnchor="margin" w:xAlign="center" w:y="6805"/>
      <w:widowControl w:val="0"/>
    </w:pPr>
    <w:rPr>
      <w:rFonts w:ascii="Arial" w:hAnsi="Arial"/>
      <w:noProof/>
      <w:lang w:eastAsia="en-US"/>
    </w:rPr>
  </w:style>
  <w:style w:type="paragraph" w:customStyle="1" w:styleId="TF">
    <w:name w:val="TF"/>
    <w:basedOn w:val="TH"/>
    <w:rsid w:val="006833FD"/>
    <w:pPr>
      <w:keepNext w:val="0"/>
      <w:spacing w:before="0" w:after="240"/>
    </w:pPr>
  </w:style>
  <w:style w:type="paragraph" w:customStyle="1" w:styleId="ZG">
    <w:name w:val="ZG"/>
    <w:rsid w:val="006833FD"/>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6833FD"/>
    <w:pPr>
      <w:ind w:left="851" w:hanging="284"/>
    </w:pPr>
  </w:style>
  <w:style w:type="paragraph" w:customStyle="1" w:styleId="B3">
    <w:name w:val="B3"/>
    <w:basedOn w:val="Normal"/>
    <w:rsid w:val="006833FD"/>
    <w:pPr>
      <w:ind w:left="1135" w:hanging="284"/>
    </w:pPr>
  </w:style>
  <w:style w:type="paragraph" w:customStyle="1" w:styleId="B4">
    <w:name w:val="B4"/>
    <w:basedOn w:val="Normal"/>
    <w:rsid w:val="006833FD"/>
    <w:pPr>
      <w:ind w:left="1418" w:hanging="284"/>
    </w:pPr>
  </w:style>
  <w:style w:type="paragraph" w:customStyle="1" w:styleId="B5">
    <w:name w:val="B5"/>
    <w:basedOn w:val="Normal"/>
    <w:rsid w:val="006833FD"/>
    <w:pPr>
      <w:ind w:left="1702" w:hanging="284"/>
    </w:pPr>
  </w:style>
  <w:style w:type="paragraph" w:customStyle="1" w:styleId="ZTD">
    <w:name w:val="ZTD"/>
    <w:basedOn w:val="ZB"/>
    <w:rsid w:val="006833FD"/>
    <w:pPr>
      <w:framePr w:hRule="auto" w:wrap="notBeside" w:y="852"/>
    </w:pPr>
    <w:rPr>
      <w:i w:val="0"/>
      <w:sz w:val="40"/>
    </w:rPr>
  </w:style>
  <w:style w:type="paragraph" w:customStyle="1" w:styleId="ZV">
    <w:name w:val="ZV"/>
    <w:basedOn w:val="ZU"/>
    <w:rsid w:val="006833FD"/>
    <w:pPr>
      <w:framePr w:wrap="notBeside" w:y="16161"/>
    </w:pPr>
  </w:style>
  <w:style w:type="paragraph" w:customStyle="1" w:styleId="TAJ">
    <w:name w:val="TAJ"/>
    <w:basedOn w:val="TH"/>
    <w:rsid w:val="006833FD"/>
  </w:style>
  <w:style w:type="paragraph" w:customStyle="1" w:styleId="Guidance">
    <w:name w:val="Guidance"/>
    <w:basedOn w:val="Normal"/>
    <w:rsid w:val="006833FD"/>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7919AA"/>
    <w:pPr>
      <w:widowControl/>
      <w:ind w:firstLine="420"/>
    </w:pPr>
    <w:rPr>
      <w:rFonts w:ascii="Calibri" w:hAnsi="Calibri" w:cs="宋体"/>
      <w:kern w:val="0"/>
      <w:szCs w:val="21"/>
    </w:rPr>
  </w:style>
  <w:style w:type="paragraph" w:styleId="BalloonText">
    <w:name w:val="Balloon Text"/>
    <w:basedOn w:val="Normal"/>
    <w:link w:val="BalloonTextChar"/>
    <w:rsid w:val="00351C87"/>
    <w:rPr>
      <w:rFonts w:ascii="Segoe UI" w:hAnsi="Segoe UI" w:cs="Segoe UI"/>
      <w:sz w:val="18"/>
      <w:szCs w:val="18"/>
    </w:rPr>
  </w:style>
  <w:style w:type="character" w:customStyle="1" w:styleId="BalloonTextChar">
    <w:name w:val="Balloon Text Char"/>
    <w:basedOn w:val="DefaultParagraphFont"/>
    <w:link w:val="BalloonText"/>
    <w:rsid w:val="00351C87"/>
    <w:rPr>
      <w:rFonts w:ascii="Segoe UI" w:hAnsi="Segoe UI" w:cs="Segoe UI"/>
      <w:sz w:val="18"/>
      <w:szCs w:val="18"/>
      <w:lang w:eastAsia="en-US"/>
    </w:rPr>
  </w:style>
  <w:style w:type="paragraph" w:styleId="DocumentMap">
    <w:name w:val="Document Map"/>
    <w:basedOn w:val="Normal"/>
    <w:link w:val="DocumentMapChar"/>
    <w:rsid w:val="00D70E66"/>
    <w:rPr>
      <w:rFonts w:ascii="宋体"/>
      <w:sz w:val="18"/>
      <w:szCs w:val="18"/>
    </w:rPr>
  </w:style>
  <w:style w:type="character" w:customStyle="1" w:styleId="DocumentMapChar">
    <w:name w:val="Document Map Char"/>
    <w:basedOn w:val="DefaultParagraphFont"/>
    <w:link w:val="DocumentMap"/>
    <w:rsid w:val="00D70E66"/>
    <w:rPr>
      <w:rFonts w:ascii="宋体"/>
      <w:sz w:val="18"/>
      <w:szCs w:val="18"/>
      <w:lang w:eastAsia="en-US"/>
    </w:rPr>
  </w:style>
  <w:style w:type="paragraph" w:customStyle="1" w:styleId="Doc-text2">
    <w:name w:val="Doc-text2"/>
    <w:basedOn w:val="Normal"/>
    <w:link w:val="Doc-text2Char"/>
    <w:qFormat/>
    <w:rsid w:val="007919AA"/>
    <w:pPr>
      <w:widowControl/>
      <w:tabs>
        <w:tab w:val="left" w:pos="1622"/>
      </w:tabs>
      <w:ind w:left="1622" w:hanging="363"/>
      <w:jc w:val="left"/>
    </w:pPr>
    <w:rPr>
      <w:rFonts w:ascii="Arial" w:eastAsia="MS Mincho" w:hAnsi="Arial"/>
      <w:kern w:val="0"/>
      <w:sz w:val="20"/>
      <w:szCs w:val="24"/>
    </w:rPr>
  </w:style>
  <w:style w:type="character" w:customStyle="1" w:styleId="Doc-text2Char">
    <w:name w:val="Doc-text2 Char"/>
    <w:basedOn w:val="DefaultParagraphFont"/>
    <w:link w:val="Doc-text2"/>
    <w:rsid w:val="007919AA"/>
    <w:rPr>
      <w:rFonts w:ascii="Arial" w:eastAsia="MS Mincho" w:hAnsi="Arial"/>
      <w:szCs w:val="24"/>
    </w:rPr>
  </w:style>
  <w:style w:type="table" w:styleId="TableGrid">
    <w:name w:val="Table Grid"/>
    <w:basedOn w:val="TableNormal"/>
    <w:rsid w:val="005A2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442D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A442D0"/>
    <w:rPr>
      <w:color w:val="000000"/>
      <w:lang w:eastAsia="ja-JP"/>
    </w:rPr>
  </w:style>
  <w:style w:type="character" w:styleId="CommentReference">
    <w:name w:val="annotation reference"/>
    <w:basedOn w:val="DefaultParagraphFont"/>
    <w:rsid w:val="002C325E"/>
    <w:rPr>
      <w:sz w:val="21"/>
      <w:szCs w:val="21"/>
    </w:rPr>
  </w:style>
  <w:style w:type="paragraph" w:styleId="CommentText">
    <w:name w:val="annotation text"/>
    <w:basedOn w:val="Normal"/>
    <w:link w:val="CommentTextChar"/>
    <w:rsid w:val="002C325E"/>
  </w:style>
  <w:style w:type="character" w:customStyle="1" w:styleId="CommentTextChar">
    <w:name w:val="Comment Text Char"/>
    <w:basedOn w:val="DefaultParagraphFont"/>
    <w:link w:val="CommentText"/>
    <w:rsid w:val="002C325E"/>
    <w:rPr>
      <w:lang w:eastAsia="en-US"/>
    </w:rPr>
  </w:style>
  <w:style w:type="paragraph" w:styleId="CommentSubject">
    <w:name w:val="annotation subject"/>
    <w:basedOn w:val="CommentText"/>
    <w:next w:val="CommentText"/>
    <w:link w:val="CommentSubjectChar"/>
    <w:rsid w:val="002C325E"/>
    <w:rPr>
      <w:b/>
      <w:bCs/>
    </w:rPr>
  </w:style>
  <w:style w:type="character" w:customStyle="1" w:styleId="CommentSubjectChar">
    <w:name w:val="Comment Subject Char"/>
    <w:basedOn w:val="CommentTextChar"/>
    <w:link w:val="CommentSubject"/>
    <w:rsid w:val="002C325E"/>
    <w:rPr>
      <w:b/>
      <w:bCs/>
      <w:lang w:eastAsia="en-US"/>
    </w:rPr>
  </w:style>
  <w:style w:type="character" w:customStyle="1" w:styleId="NOZchn">
    <w:name w:val="NO Zchn"/>
    <w:link w:val="NO"/>
    <w:rsid w:val="00D50AA1"/>
    <w:rPr>
      <w:lang w:eastAsia="en-US"/>
    </w:rPr>
  </w:style>
  <w:style w:type="character" w:customStyle="1" w:styleId="B1Char">
    <w:name w:val="B1 Char"/>
    <w:link w:val="B1"/>
    <w:rsid w:val="00D50AA1"/>
    <w:rPr>
      <w:lang w:eastAsia="en-US"/>
    </w:rPr>
  </w:style>
  <w:style w:type="character" w:customStyle="1" w:styleId="EditorsNoteChar">
    <w:name w:val="Editor's Note Char"/>
    <w:link w:val="EditorsNote"/>
    <w:rsid w:val="00D50AA1"/>
    <w:rPr>
      <w:color w:val="FF0000"/>
      <w:lang w:eastAsia="en-US"/>
    </w:rPr>
  </w:style>
  <w:style w:type="paragraph" w:styleId="Revision">
    <w:name w:val="Revision"/>
    <w:hidden/>
    <w:uiPriority w:val="99"/>
    <w:semiHidden/>
    <w:rsid w:val="00361499"/>
    <w:rPr>
      <w:lang w:eastAsia="en-US"/>
    </w:rPr>
  </w:style>
  <w:style w:type="paragraph" w:customStyle="1" w:styleId="Doc-title">
    <w:name w:val="Doc-title"/>
    <w:basedOn w:val="Normal"/>
    <w:next w:val="Normal"/>
    <w:link w:val="Doc-titleChar"/>
    <w:qFormat/>
    <w:rsid w:val="007919AA"/>
    <w:pPr>
      <w:widowControl/>
      <w:ind w:left="1260" w:hanging="1260"/>
      <w:jc w:val="left"/>
    </w:pPr>
    <w:rPr>
      <w:rFonts w:ascii="Arial" w:eastAsia="MS Mincho" w:hAnsi="Arial"/>
      <w:kern w:val="0"/>
      <w:sz w:val="20"/>
      <w:szCs w:val="24"/>
    </w:rPr>
  </w:style>
  <w:style w:type="character" w:customStyle="1" w:styleId="Doc-titleChar">
    <w:name w:val="Doc-title Char"/>
    <w:basedOn w:val="DefaultParagraphFont"/>
    <w:link w:val="Doc-title"/>
    <w:rsid w:val="007919AA"/>
    <w:rPr>
      <w:rFonts w:ascii="Arial" w:eastAsia="MS Mincho" w:hAnsi="Arial"/>
      <w:szCs w:val="24"/>
    </w:rPr>
  </w:style>
  <w:style w:type="character" w:customStyle="1" w:styleId="Heading1Char">
    <w:name w:val="Heading 1 Char"/>
    <w:aliases w:val="H1 Char,app heading 1 Char,l1 Char,h1 Char,标题 1. Char,Huvudrubrik Char,H11 Char,H12 Char,H111 Char,H13 Char,H112 Char,H14 Char,H113 Char,H15 Char,H114 Char,H16 Char,H115 Char,H121 Char,H1111 Char,H131 Char,H1121 Char,H141 Char,H1131 Char"/>
    <w:basedOn w:val="DefaultParagraphFont"/>
    <w:link w:val="Heading1"/>
    <w:rsid w:val="007919AA"/>
    <w:rPr>
      <w:rFonts w:ascii="Arial" w:hAnsi="Arial" w:cs="Arial"/>
      <w:b/>
      <w:snapToGrid w:val="0"/>
      <w:sz w:val="24"/>
    </w:rPr>
  </w:style>
  <w:style w:type="paragraph" w:styleId="NormalIndent">
    <w:name w:val="Normal Indent"/>
    <w:basedOn w:val="Normal"/>
    <w:semiHidden/>
    <w:unhideWhenUsed/>
    <w:rsid w:val="009722D3"/>
    <w:pPr>
      <w:ind w:left="720"/>
    </w:pPr>
  </w:style>
  <w:style w:type="character" w:customStyle="1" w:styleId="Heading2Char">
    <w:name w:val="Heading 2 Char"/>
    <w:aliases w:val="header Char,Head2A Char,2 Char,H2 Char,h2 Char,DO NOT USE_h2 Char,h21 Char,Heading 2 3GPP Char,Head 2 Char,l2 Char,TitreProp Char,UNDERRUBRIK 1-2 Char,Header 2 Char,ITT t2 Char,PA Major Section Char,Livello 2 Char,R2 Char,H21 Char,I2 Char"/>
    <w:basedOn w:val="DefaultParagraphFont"/>
    <w:link w:val="Heading2"/>
    <w:rsid w:val="007919AA"/>
    <w:rPr>
      <w:rFonts w:ascii="Arial" w:hAnsi="Arial" w:cs="Arial"/>
      <w:b/>
      <w:bCs/>
      <w:sz w:val="21"/>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7919AA"/>
    <w:rPr>
      <w:rFonts w:ascii="Arial" w:hAnsi="Arial" w:cs="Arial"/>
      <w:b/>
      <w:kern w:val="2"/>
      <w:sz w:val="2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19AA"/>
    <w:rPr>
      <w:rFonts w:ascii="Arial" w:hAnsi="Arial" w:cs="Arial"/>
      <w:b/>
      <w:kern w:val="2"/>
      <w:sz w:val="21"/>
    </w:rPr>
  </w:style>
  <w:style w:type="character" w:customStyle="1" w:styleId="Heading5Char">
    <w:name w:val="Heading 5 Char"/>
    <w:aliases w:val="h5 Char,Heading5 Char"/>
    <w:basedOn w:val="DefaultParagraphFont"/>
    <w:link w:val="Heading5"/>
    <w:rsid w:val="007919AA"/>
    <w:rPr>
      <w:rFonts w:ascii="Arial" w:hAnsi="Arial" w:cs="Arial"/>
      <w:sz w:val="21"/>
    </w:rPr>
  </w:style>
  <w:style w:type="character" w:customStyle="1" w:styleId="Heading6Char">
    <w:name w:val="Heading 6 Char"/>
    <w:basedOn w:val="DefaultParagraphFont"/>
    <w:link w:val="Heading6"/>
    <w:rsid w:val="007919AA"/>
    <w:rPr>
      <w:rFonts w:ascii="Arial" w:hAnsi="Arial" w:cs="Arial"/>
      <w:sz w:val="21"/>
    </w:rPr>
  </w:style>
  <w:style w:type="character" w:customStyle="1" w:styleId="Heading7Char">
    <w:name w:val="Heading 7 Char"/>
    <w:basedOn w:val="DefaultParagraphFont"/>
    <w:link w:val="Heading7"/>
    <w:rsid w:val="007919AA"/>
    <w:rPr>
      <w:rFonts w:ascii="Arial" w:hAnsi="Arial" w:cs="Arial"/>
      <w:kern w:val="2"/>
      <w:sz w:val="21"/>
    </w:rPr>
  </w:style>
  <w:style w:type="character" w:customStyle="1" w:styleId="Heading8Char">
    <w:name w:val="Heading 8 Char"/>
    <w:basedOn w:val="DefaultParagraphFont"/>
    <w:link w:val="Heading8"/>
    <w:rsid w:val="007919AA"/>
    <w:rPr>
      <w:rFonts w:ascii="Arial" w:hAnsi="Arial" w:cs="Arial"/>
      <w:kern w:val="2"/>
      <w:sz w:val="21"/>
    </w:rPr>
  </w:style>
  <w:style w:type="character" w:customStyle="1" w:styleId="Heading9Char">
    <w:name w:val="Heading 9 Char"/>
    <w:basedOn w:val="DefaultParagraphFont"/>
    <w:link w:val="Heading9"/>
    <w:rsid w:val="007919AA"/>
    <w:rPr>
      <w:rFonts w:ascii="Arial" w:hAnsi="Arial" w:cs="Arial"/>
      <w:kern w:val="2"/>
      <w:sz w:val="21"/>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7919AA"/>
    <w:rPr>
      <w:b/>
      <w:bCs/>
      <w:sz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rsid w:val="007919AA"/>
    <w:rPr>
      <w:b/>
      <w:bCs/>
      <w:kern w:val="2"/>
    </w:rPr>
  </w:style>
  <w:style w:type="paragraph" w:styleId="Title">
    <w:name w:val="Title"/>
    <w:basedOn w:val="Normal"/>
    <w:link w:val="TitleChar"/>
    <w:qFormat/>
    <w:rsid w:val="007919AA"/>
    <w:pPr>
      <w:spacing w:before="240" w:after="240"/>
      <w:jc w:val="center"/>
      <w:outlineLvl w:val="0"/>
    </w:pPr>
    <w:rPr>
      <w:rFonts w:ascii="Arial" w:hAnsi="Arial" w:cs="Arial"/>
      <w:b/>
      <w:bCs/>
      <w:sz w:val="52"/>
      <w:szCs w:val="32"/>
    </w:rPr>
  </w:style>
  <w:style w:type="character" w:customStyle="1" w:styleId="TitleChar">
    <w:name w:val="Title Char"/>
    <w:basedOn w:val="DefaultParagraphFont"/>
    <w:link w:val="Title"/>
    <w:rsid w:val="007919AA"/>
    <w:rPr>
      <w:rFonts w:ascii="Arial" w:hAnsi="Arial" w:cs="Arial"/>
      <w:b/>
      <w:bCs/>
      <w:kern w:val="2"/>
      <w:sz w:val="52"/>
      <w:szCs w:val="32"/>
    </w:rPr>
  </w:style>
  <w:style w:type="character" w:styleId="Strong">
    <w:name w:val="Strong"/>
    <w:basedOn w:val="DefaultParagraphFont"/>
    <w:qFormat/>
    <w:rsid w:val="007919AA"/>
    <w:rPr>
      <w:b/>
      <w:bCs/>
    </w:rPr>
  </w:style>
  <w:style w:type="character" w:styleId="Emphasis">
    <w:name w:val="Emphasis"/>
    <w:basedOn w:val="DefaultParagraphFont"/>
    <w:qFormat/>
    <w:rsid w:val="007919AA"/>
    <w:rPr>
      <w:i/>
      <w:iCs/>
    </w:rPr>
  </w:style>
  <w:style w:type="character" w:customStyle="1" w:styleId="B1Char1">
    <w:name w:val="B1 Char1"/>
    <w:locked/>
    <w:rsid w:val="00CF0FCA"/>
    <w:rPr>
      <w:rFonts w:eastAsia="MS Mincho"/>
      <w:lang w:val="en-GB" w:eastAsia="en-US"/>
    </w:rPr>
  </w:style>
  <w:style w:type="character" w:customStyle="1" w:styleId="TACChar">
    <w:name w:val="TAC Char"/>
    <w:link w:val="TAC"/>
    <w:rsid w:val="00103DF6"/>
    <w:rPr>
      <w:rFonts w:ascii="Arial" w:hAnsi="Arial"/>
      <w:kern w:val="2"/>
      <w:sz w:val="18"/>
    </w:rPr>
  </w:style>
  <w:style w:type="character" w:customStyle="1" w:styleId="B2Char">
    <w:name w:val="B2 Char"/>
    <w:link w:val="B2"/>
    <w:rsid w:val="008D58BD"/>
    <w:rPr>
      <w:kern w:val="2"/>
      <w:sz w:val="21"/>
    </w:rPr>
  </w:style>
  <w:style w:type="paragraph" w:styleId="List5">
    <w:name w:val="List 5"/>
    <w:basedOn w:val="List4"/>
    <w:rsid w:val="002A4894"/>
    <w:pPr>
      <w:widowControl/>
      <w:overflowPunct w:val="0"/>
      <w:autoSpaceDE w:val="0"/>
      <w:autoSpaceDN w:val="0"/>
      <w:adjustRightInd w:val="0"/>
      <w:spacing w:after="180"/>
      <w:ind w:left="1702" w:hanging="284"/>
      <w:contextualSpacing w:val="0"/>
      <w:jc w:val="left"/>
      <w:textAlignment w:val="baseline"/>
    </w:pPr>
    <w:rPr>
      <w:rFonts w:eastAsia="MS Mincho"/>
      <w:kern w:val="0"/>
      <w:sz w:val="20"/>
      <w:lang w:eastAsia="en-US"/>
    </w:rPr>
  </w:style>
  <w:style w:type="paragraph" w:styleId="List4">
    <w:name w:val="List 4"/>
    <w:basedOn w:val="Normal"/>
    <w:rsid w:val="002A4894"/>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535731">
      <w:bodyDiv w:val="1"/>
      <w:marLeft w:val="0"/>
      <w:marRight w:val="0"/>
      <w:marTop w:val="0"/>
      <w:marBottom w:val="0"/>
      <w:divBdr>
        <w:top w:val="none" w:sz="0" w:space="0" w:color="auto"/>
        <w:left w:val="none" w:sz="0" w:space="0" w:color="auto"/>
        <w:bottom w:val="none" w:sz="0" w:space="0" w:color="auto"/>
        <w:right w:val="none" w:sz="0" w:space="0" w:color="auto"/>
      </w:divBdr>
      <w:divsChild>
        <w:div w:id="172380609">
          <w:marLeft w:val="547"/>
          <w:marRight w:val="0"/>
          <w:marTop w:val="0"/>
          <w:marBottom w:val="160"/>
          <w:divBdr>
            <w:top w:val="none" w:sz="0" w:space="0" w:color="auto"/>
            <w:left w:val="none" w:sz="0" w:space="0" w:color="auto"/>
            <w:bottom w:val="none" w:sz="0" w:space="0" w:color="auto"/>
            <w:right w:val="none" w:sz="0" w:space="0" w:color="auto"/>
          </w:divBdr>
        </w:div>
        <w:div w:id="381057547">
          <w:marLeft w:val="547"/>
          <w:marRight w:val="0"/>
          <w:marTop w:val="0"/>
          <w:marBottom w:val="160"/>
          <w:divBdr>
            <w:top w:val="none" w:sz="0" w:space="0" w:color="auto"/>
            <w:left w:val="none" w:sz="0" w:space="0" w:color="auto"/>
            <w:bottom w:val="none" w:sz="0" w:space="0" w:color="auto"/>
            <w:right w:val="none" w:sz="0" w:space="0" w:color="auto"/>
          </w:divBdr>
        </w:div>
        <w:div w:id="290522623">
          <w:marLeft w:val="547"/>
          <w:marRight w:val="0"/>
          <w:marTop w:val="0"/>
          <w:marBottom w:val="160"/>
          <w:divBdr>
            <w:top w:val="none" w:sz="0" w:space="0" w:color="auto"/>
            <w:left w:val="none" w:sz="0" w:space="0" w:color="auto"/>
            <w:bottom w:val="none" w:sz="0" w:space="0" w:color="auto"/>
            <w:right w:val="none" w:sz="0" w:space="0" w:color="auto"/>
          </w:divBdr>
        </w:div>
      </w:divsChild>
    </w:div>
    <w:div w:id="557277426">
      <w:bodyDiv w:val="1"/>
      <w:marLeft w:val="0"/>
      <w:marRight w:val="0"/>
      <w:marTop w:val="0"/>
      <w:marBottom w:val="0"/>
      <w:divBdr>
        <w:top w:val="none" w:sz="0" w:space="0" w:color="auto"/>
        <w:left w:val="none" w:sz="0" w:space="0" w:color="auto"/>
        <w:bottom w:val="none" w:sz="0" w:space="0" w:color="auto"/>
        <w:right w:val="none" w:sz="0" w:space="0" w:color="auto"/>
      </w:divBdr>
    </w:div>
    <w:div w:id="777725375">
      <w:bodyDiv w:val="1"/>
      <w:marLeft w:val="0"/>
      <w:marRight w:val="0"/>
      <w:marTop w:val="0"/>
      <w:marBottom w:val="0"/>
      <w:divBdr>
        <w:top w:val="none" w:sz="0" w:space="0" w:color="auto"/>
        <w:left w:val="none" w:sz="0" w:space="0" w:color="auto"/>
        <w:bottom w:val="none" w:sz="0" w:space="0" w:color="auto"/>
        <w:right w:val="none" w:sz="0" w:space="0" w:color="auto"/>
      </w:divBdr>
    </w:div>
    <w:div w:id="949355397">
      <w:bodyDiv w:val="1"/>
      <w:marLeft w:val="0"/>
      <w:marRight w:val="0"/>
      <w:marTop w:val="0"/>
      <w:marBottom w:val="0"/>
      <w:divBdr>
        <w:top w:val="none" w:sz="0" w:space="0" w:color="auto"/>
        <w:left w:val="none" w:sz="0" w:space="0" w:color="auto"/>
        <w:bottom w:val="none" w:sz="0" w:space="0" w:color="auto"/>
        <w:right w:val="none" w:sz="0" w:space="0" w:color="auto"/>
      </w:divBdr>
    </w:div>
    <w:div w:id="1451557547">
      <w:bodyDiv w:val="1"/>
      <w:marLeft w:val="0"/>
      <w:marRight w:val="0"/>
      <w:marTop w:val="0"/>
      <w:marBottom w:val="0"/>
      <w:divBdr>
        <w:top w:val="none" w:sz="0" w:space="0" w:color="auto"/>
        <w:left w:val="none" w:sz="0" w:space="0" w:color="auto"/>
        <w:bottom w:val="none" w:sz="0" w:space="0" w:color="auto"/>
        <w:right w:val="none" w:sz="0" w:space="0" w:color="auto"/>
      </w:divBdr>
    </w:div>
    <w:div w:id="1878160086">
      <w:bodyDiv w:val="1"/>
      <w:marLeft w:val="0"/>
      <w:marRight w:val="0"/>
      <w:marTop w:val="0"/>
      <w:marBottom w:val="0"/>
      <w:divBdr>
        <w:top w:val="none" w:sz="0" w:space="0" w:color="auto"/>
        <w:left w:val="none" w:sz="0" w:space="0" w:color="auto"/>
        <w:bottom w:val="none" w:sz="0" w:space="0" w:color="auto"/>
        <w:right w:val="none" w:sz="0" w:space="0" w:color="auto"/>
      </w:divBdr>
    </w:div>
    <w:div w:id="1921864734">
      <w:bodyDiv w:val="1"/>
      <w:marLeft w:val="0"/>
      <w:marRight w:val="0"/>
      <w:marTop w:val="0"/>
      <w:marBottom w:val="0"/>
      <w:divBdr>
        <w:top w:val="none" w:sz="0" w:space="0" w:color="auto"/>
        <w:left w:val="none" w:sz="0" w:space="0" w:color="auto"/>
        <w:bottom w:val="none" w:sz="0" w:space="0" w:color="auto"/>
        <w:right w:val="none" w:sz="0" w:space="0" w:color="auto"/>
      </w:divBdr>
    </w:div>
    <w:div w:id="209250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8395A-C515-4A59-AB25-A228FD23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426</TotalTime>
  <Pages>5</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wym</cp:lastModifiedBy>
  <cp:revision>900</cp:revision>
  <cp:lastPrinted>2016-09-22T06:22:00Z</cp:lastPrinted>
  <dcterms:created xsi:type="dcterms:W3CDTF">2017-01-06T08:33:00Z</dcterms:created>
  <dcterms:modified xsi:type="dcterms:W3CDTF">2017-03-24T10:01:00Z</dcterms:modified>
</cp:coreProperties>
</file>